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D7" w:rsidRPr="00E13166" w:rsidRDefault="00C560D7" w:rsidP="00C560D7">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C560D7" w:rsidRPr="00E13166" w:rsidRDefault="00C560D7" w:rsidP="00C560D7">
      <w:pPr>
        <w:pStyle w:val="Default"/>
        <w:ind w:left="708" w:firstLine="708"/>
        <w:rPr>
          <w:sz w:val="22"/>
          <w:szCs w:val="22"/>
        </w:rPr>
      </w:pPr>
    </w:p>
    <w:p w:rsidR="00C560D7" w:rsidRPr="00E13166" w:rsidRDefault="00C560D7" w:rsidP="00C560D7">
      <w:pPr>
        <w:pStyle w:val="Default"/>
        <w:rPr>
          <w:sz w:val="22"/>
          <w:szCs w:val="22"/>
        </w:rPr>
      </w:pPr>
      <w:r w:rsidRPr="00486B02">
        <w:rPr>
          <w:sz w:val="22"/>
          <w:szCs w:val="22"/>
        </w:rPr>
        <w:t xml:space="preserve">Fecha: </w:t>
      </w:r>
      <w:r>
        <w:rPr>
          <w:sz w:val="22"/>
          <w:szCs w:val="22"/>
        </w:rPr>
        <w:t xml:space="preserve">   </w:t>
      </w:r>
      <w:r w:rsidR="005D5576">
        <w:rPr>
          <w:sz w:val="22"/>
          <w:szCs w:val="22"/>
          <w:highlight w:val="yellow"/>
        </w:rPr>
        <w:t>03</w:t>
      </w:r>
      <w:r w:rsidRPr="009960C5">
        <w:rPr>
          <w:sz w:val="22"/>
          <w:szCs w:val="22"/>
          <w:highlight w:val="yellow"/>
        </w:rPr>
        <w:t>/0</w:t>
      </w:r>
      <w:r w:rsidR="005D5576">
        <w:rPr>
          <w:sz w:val="22"/>
          <w:szCs w:val="22"/>
          <w:highlight w:val="yellow"/>
        </w:rPr>
        <w:t>2</w:t>
      </w:r>
      <w:r w:rsidRPr="009960C5">
        <w:rPr>
          <w:sz w:val="22"/>
          <w:szCs w:val="22"/>
          <w:highlight w:val="yellow"/>
        </w:rPr>
        <w:t>/2020</w:t>
      </w:r>
    </w:p>
    <w:p w:rsidR="00C560D7" w:rsidRPr="00E13166" w:rsidRDefault="00C560D7" w:rsidP="00C560D7">
      <w:pPr>
        <w:pStyle w:val="Default"/>
        <w:rPr>
          <w:b/>
          <w:bCs/>
          <w:sz w:val="22"/>
          <w:szCs w:val="22"/>
        </w:rPr>
      </w:pPr>
    </w:p>
    <w:p w:rsidR="009960C5" w:rsidRDefault="00C560D7" w:rsidP="009960C5">
      <w:pPr>
        <w:spacing w:after="0" w:line="240" w:lineRule="auto"/>
        <w:ind w:left="2832" w:hanging="2832"/>
        <w:rPr>
          <w:rFonts w:ascii="Arial" w:hAnsi="Arial" w:cs="Arial"/>
          <w:bCs/>
          <w:sz w:val="20"/>
          <w:szCs w:val="20"/>
        </w:rPr>
      </w:pPr>
      <w:r w:rsidRPr="00E13166">
        <w:rPr>
          <w:rFonts w:cs="Calibri"/>
          <w:bCs/>
        </w:rPr>
        <w:t>DESCRIPCIÓN DEL SERVICIO</w:t>
      </w:r>
      <w:r>
        <w:rPr>
          <w:rFonts w:cs="Calibri"/>
          <w:bCs/>
        </w:rPr>
        <w:tab/>
      </w:r>
      <w:r w:rsidRPr="00E13166">
        <w:rPr>
          <w:rFonts w:cs="Calibri"/>
          <w:b/>
          <w:bCs/>
        </w:rPr>
        <w:t xml:space="preserve">: </w:t>
      </w:r>
      <w:r w:rsidR="009960C5" w:rsidRPr="009960C5">
        <w:rPr>
          <w:rFonts w:eastAsia="Times New Roman" w:cs="Arial"/>
          <w:bCs/>
          <w:iCs/>
          <w:color w:val="000000"/>
          <w:lang w:eastAsia="es-PE"/>
        </w:rPr>
        <w:t>Servicio de consultoría “Elaboración de las Curvas de Costo Marginal de Abatimiento (MACC) de 08 medidas de mitigación del cambio climático en el sector energía</w:t>
      </w:r>
      <w:r w:rsidR="009960C5" w:rsidRPr="009960C5">
        <w:rPr>
          <w:rFonts w:ascii="Arial" w:hAnsi="Arial" w:cs="Arial"/>
          <w:bCs/>
          <w:sz w:val="20"/>
          <w:szCs w:val="20"/>
        </w:rPr>
        <w:t>”</w:t>
      </w:r>
    </w:p>
    <w:p w:rsidR="009960C5" w:rsidRPr="009960C5" w:rsidRDefault="009960C5" w:rsidP="009960C5">
      <w:pPr>
        <w:spacing w:after="0" w:line="240" w:lineRule="auto"/>
        <w:ind w:left="2832" w:hanging="2832"/>
        <w:rPr>
          <w:rFonts w:ascii="Arial" w:hAnsi="Arial" w:cs="Arial"/>
          <w:bCs/>
          <w:sz w:val="20"/>
          <w:szCs w:val="20"/>
        </w:rPr>
      </w:pPr>
    </w:p>
    <w:p w:rsidR="00C560D7" w:rsidRPr="00786A65" w:rsidRDefault="00C560D7" w:rsidP="00C560D7">
      <w:pPr>
        <w:pStyle w:val="Default"/>
        <w:ind w:left="2977" w:hanging="2977"/>
        <w:jc w:val="both"/>
        <w:rPr>
          <w:sz w:val="22"/>
          <w:szCs w:val="22"/>
        </w:rPr>
      </w:pP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rsidR="00C560D7" w:rsidRPr="00E13166" w:rsidRDefault="00C560D7" w:rsidP="00C560D7">
      <w:pPr>
        <w:pStyle w:val="Default"/>
        <w:jc w:val="both"/>
        <w:rPr>
          <w:b/>
          <w:bCs/>
          <w:sz w:val="22"/>
          <w:szCs w:val="22"/>
        </w:rPr>
      </w:pPr>
    </w:p>
    <w:p w:rsidR="009960C5" w:rsidRDefault="00C560D7" w:rsidP="009960C5">
      <w:pPr>
        <w:spacing w:after="0" w:line="240" w:lineRule="auto"/>
        <w:jc w:val="both"/>
        <w:rPr>
          <w:rFonts w:ascii="Arial" w:hAnsi="Arial" w:cs="Arial"/>
          <w:bCs/>
          <w:sz w:val="20"/>
          <w:szCs w:val="20"/>
        </w:rPr>
      </w:pPr>
      <w:r w:rsidRPr="00DB1E1F">
        <w:rPr>
          <w:rFonts w:cs="Calibri"/>
        </w:rPr>
        <w:t>El Ministerio de Energía y Minas en su condición de Asociado en la Implementación del Proyecto</w:t>
      </w:r>
      <w:r w:rsidRPr="00CB05E9">
        <w:rPr>
          <w:rFonts w:cs="Arial"/>
          <w:bCs/>
        </w:rPr>
        <w:t xml:space="preserve"> </w:t>
      </w:r>
      <w:r w:rsidRPr="00527566">
        <w:rPr>
          <w:rFonts w:cs="Arial"/>
          <w:bCs/>
        </w:rPr>
        <w:t>“</w:t>
      </w:r>
      <w:r w:rsidRPr="00527566">
        <w:rPr>
          <w:rFonts w:cs="Arial"/>
          <w:bCs/>
          <w:iCs/>
        </w:rPr>
        <w:t>Acciones Nacionales Apropiadas de Mitigación (NAMA) en los sectores de generación de energía y su uso final  en el Perú</w:t>
      </w:r>
      <w:r w:rsidRPr="00527566">
        <w:rPr>
          <w:rFonts w:cs="Arial"/>
          <w:lang w:val="es-MX"/>
        </w:rPr>
        <w:t>”</w:t>
      </w:r>
      <w:r w:rsidRPr="00F33C20">
        <w:rPr>
          <w:rFonts w:cs="Calibri"/>
          <w:b/>
        </w:rPr>
        <w:t xml:space="preserve">, </w:t>
      </w:r>
      <w:r w:rsidRPr="009960C5">
        <w:rPr>
          <w:rFonts w:cs="Calibri"/>
        </w:rPr>
        <w:t>requiere realizar el</w:t>
      </w:r>
      <w:r w:rsidR="009960C5">
        <w:rPr>
          <w:rFonts w:cs="Calibri"/>
          <w:b/>
        </w:rPr>
        <w:t xml:space="preserve"> </w:t>
      </w:r>
      <w:r w:rsidR="009960C5" w:rsidRPr="009960C5">
        <w:rPr>
          <w:rFonts w:eastAsia="Times New Roman" w:cs="Arial"/>
          <w:bCs/>
          <w:iCs/>
          <w:color w:val="000000"/>
          <w:lang w:eastAsia="es-PE"/>
        </w:rPr>
        <w:t>Servicio de consultoría “Elaboración de las Curvas de Costo Marginal de Abatimiento (MACC) de 08 medidas de mitigación del cambio climático en el sector energía</w:t>
      </w:r>
      <w:r w:rsidR="009960C5" w:rsidRPr="009960C5">
        <w:rPr>
          <w:rFonts w:ascii="Arial" w:hAnsi="Arial" w:cs="Arial"/>
          <w:bCs/>
          <w:sz w:val="20"/>
          <w:szCs w:val="20"/>
        </w:rPr>
        <w:t>”</w:t>
      </w:r>
      <w:r w:rsidR="009960C5">
        <w:rPr>
          <w:rFonts w:ascii="Arial" w:hAnsi="Arial" w:cs="Arial"/>
          <w:bCs/>
          <w:sz w:val="20"/>
          <w:szCs w:val="20"/>
        </w:rPr>
        <w:t>.</w:t>
      </w:r>
    </w:p>
    <w:p w:rsidR="00C560D7" w:rsidRPr="009D7798" w:rsidRDefault="00C560D7" w:rsidP="009960C5">
      <w:pPr>
        <w:keepNext/>
        <w:keepLines/>
        <w:spacing w:after="0" w:line="240" w:lineRule="auto"/>
        <w:jc w:val="both"/>
        <w:outlineLvl w:val="1"/>
        <w:rPr>
          <w:rFonts w:cs="Verdana"/>
          <w:sz w:val="20"/>
          <w:szCs w:val="20"/>
        </w:rPr>
      </w:pPr>
      <w:bookmarkStart w:id="0" w:name="_GoBack"/>
      <w:bookmarkEnd w:id="0"/>
    </w:p>
    <w:p w:rsidR="00C560D7" w:rsidRPr="00E13166" w:rsidRDefault="00C560D7" w:rsidP="00C560D7">
      <w:pPr>
        <w:pStyle w:val="Default"/>
        <w:jc w:val="both"/>
        <w:rPr>
          <w:sz w:val="22"/>
          <w:szCs w:val="22"/>
        </w:rPr>
      </w:pPr>
      <w:r>
        <w:rPr>
          <w:sz w:val="22"/>
          <w:szCs w:val="22"/>
        </w:rPr>
        <w:t xml:space="preserve">La propuesta a la convocatoria </w:t>
      </w:r>
      <w:r w:rsidRPr="00E13166">
        <w:rPr>
          <w:sz w:val="22"/>
          <w:szCs w:val="22"/>
        </w:rPr>
        <w:t xml:space="preserve">deberá remitirse en idioma español, haciendo referencia al proceso No. </w:t>
      </w:r>
      <w:r w:rsidRPr="00E13166">
        <w:rPr>
          <w:b/>
          <w:bCs/>
          <w:sz w:val="22"/>
          <w:szCs w:val="22"/>
        </w:rPr>
        <w:t>PNUD-00077</w:t>
      </w:r>
      <w:r>
        <w:rPr>
          <w:b/>
          <w:bCs/>
          <w:sz w:val="22"/>
          <w:szCs w:val="22"/>
        </w:rPr>
        <w:t>699-</w:t>
      </w:r>
      <w:r w:rsidRPr="00E13166">
        <w:rPr>
          <w:b/>
          <w:bCs/>
          <w:sz w:val="22"/>
          <w:szCs w:val="22"/>
        </w:rPr>
        <w:t>IC-00</w:t>
      </w:r>
      <w:r w:rsidR="009960C5">
        <w:rPr>
          <w:b/>
          <w:bCs/>
          <w:sz w:val="22"/>
          <w:szCs w:val="22"/>
        </w:rPr>
        <w:t>3</w:t>
      </w:r>
      <w:r>
        <w:rPr>
          <w:b/>
          <w:bCs/>
          <w:sz w:val="22"/>
          <w:szCs w:val="22"/>
        </w:rPr>
        <w:t>-2020/NAMA</w:t>
      </w:r>
      <w:r w:rsidRPr="00E13166">
        <w:rPr>
          <w:b/>
          <w:bCs/>
          <w:sz w:val="22"/>
          <w:szCs w:val="22"/>
        </w:rPr>
        <w:t xml:space="preserve"> </w:t>
      </w:r>
      <w:r w:rsidRPr="00E13166">
        <w:rPr>
          <w:sz w:val="22"/>
          <w:szCs w:val="22"/>
        </w:rPr>
        <w:t>y debe hacerse llegar al</w:t>
      </w:r>
      <w:r>
        <w:rPr>
          <w:sz w:val="22"/>
          <w:szCs w:val="22"/>
        </w:rPr>
        <w:t xml:space="preserve"> </w:t>
      </w:r>
      <w:r w:rsidRPr="00E13166">
        <w:rPr>
          <w:b/>
          <w:bCs/>
          <w:sz w:val="22"/>
          <w:szCs w:val="22"/>
        </w:rPr>
        <w:t>correo electrónico abajo descrito</w:t>
      </w:r>
      <w:r>
        <w:rPr>
          <w:b/>
          <w:bCs/>
          <w:sz w:val="22"/>
          <w:szCs w:val="22"/>
        </w:rPr>
        <w:t xml:space="preserve">, </w:t>
      </w:r>
      <w:r w:rsidRPr="009960C5">
        <w:rPr>
          <w:b/>
          <w:bCs/>
          <w:sz w:val="22"/>
          <w:szCs w:val="22"/>
          <w:highlight w:val="yellow"/>
        </w:rPr>
        <w:t>a más tar</w:t>
      </w:r>
      <w:r w:rsidR="005D5576">
        <w:rPr>
          <w:b/>
          <w:bCs/>
          <w:sz w:val="22"/>
          <w:szCs w:val="22"/>
          <w:highlight w:val="yellow"/>
        </w:rPr>
        <w:t>dar el martes</w:t>
      </w:r>
      <w:r w:rsidRPr="009960C5">
        <w:rPr>
          <w:b/>
          <w:bCs/>
          <w:sz w:val="22"/>
          <w:szCs w:val="22"/>
          <w:highlight w:val="yellow"/>
        </w:rPr>
        <w:t xml:space="preserve"> </w:t>
      </w:r>
      <w:r w:rsidR="005D5576">
        <w:rPr>
          <w:b/>
          <w:bCs/>
          <w:sz w:val="22"/>
          <w:szCs w:val="22"/>
          <w:highlight w:val="yellow"/>
        </w:rPr>
        <w:t>14</w:t>
      </w:r>
      <w:r w:rsidRPr="009960C5">
        <w:rPr>
          <w:b/>
          <w:bCs/>
          <w:sz w:val="22"/>
          <w:szCs w:val="22"/>
          <w:highlight w:val="yellow"/>
        </w:rPr>
        <w:t xml:space="preserve"> de febrero de 2020 hasta las 5:00 p.m</w:t>
      </w:r>
      <w:r>
        <w:rPr>
          <w:b/>
          <w:bCs/>
          <w:sz w:val="22"/>
          <w:szCs w:val="22"/>
        </w:rPr>
        <w:t xml:space="preserve">., </w:t>
      </w:r>
      <w:r w:rsidRPr="00E13166">
        <w:rPr>
          <w:sz w:val="22"/>
          <w:szCs w:val="22"/>
        </w:rPr>
        <w:t xml:space="preserve">Se deberá colocar el código abajo indicado, en el asunto de la referencia del correo. No se recibirán propuestas que se presenten posteriormente a la fecha y hora indicada. </w:t>
      </w:r>
    </w:p>
    <w:p w:rsidR="00C560D7" w:rsidRPr="00E13166" w:rsidRDefault="00C560D7" w:rsidP="00C560D7">
      <w:pPr>
        <w:pStyle w:val="Default"/>
        <w:jc w:val="both"/>
        <w:rPr>
          <w:sz w:val="22"/>
          <w:szCs w:val="22"/>
        </w:rPr>
      </w:pPr>
    </w:p>
    <w:p w:rsidR="009960C5" w:rsidRDefault="00C560D7" w:rsidP="009960C5">
      <w:pPr>
        <w:spacing w:after="0" w:line="240" w:lineRule="auto"/>
        <w:jc w:val="both"/>
        <w:rPr>
          <w:rFonts w:ascii="Arial" w:hAnsi="Arial" w:cs="Arial"/>
          <w:bCs/>
          <w:sz w:val="20"/>
          <w:szCs w:val="20"/>
        </w:rPr>
      </w:pPr>
      <w:r w:rsidRPr="00786A65">
        <w:rPr>
          <w:b/>
          <w:bCs/>
        </w:rPr>
        <w:t>Proyecto:</w:t>
      </w:r>
      <w:r>
        <w:rPr>
          <w:b/>
          <w:bCs/>
        </w:rPr>
        <w:t xml:space="preserve"> </w:t>
      </w:r>
      <w:r w:rsidRPr="00786A65">
        <w:rPr>
          <w:b/>
          <w:bCs/>
        </w:rPr>
        <w:t>PNUD-00077</w:t>
      </w:r>
      <w:r>
        <w:rPr>
          <w:b/>
          <w:bCs/>
        </w:rPr>
        <w:t>699-</w:t>
      </w:r>
      <w:r w:rsidRPr="00786A65">
        <w:rPr>
          <w:b/>
          <w:bCs/>
        </w:rPr>
        <w:t>IC-00</w:t>
      </w:r>
      <w:r w:rsidR="009960C5">
        <w:rPr>
          <w:b/>
          <w:bCs/>
        </w:rPr>
        <w:t>3</w:t>
      </w:r>
      <w:r>
        <w:rPr>
          <w:b/>
          <w:bCs/>
        </w:rPr>
        <w:t>-2020</w:t>
      </w:r>
      <w:r w:rsidRPr="00786A65">
        <w:rPr>
          <w:b/>
          <w:bCs/>
        </w:rPr>
        <w:t>/</w:t>
      </w:r>
      <w:r>
        <w:rPr>
          <w:b/>
          <w:bCs/>
        </w:rPr>
        <w:t>NAMA,</w:t>
      </w:r>
      <w:r w:rsidRPr="00786A65">
        <w:rPr>
          <w:b/>
          <w:bCs/>
        </w:rPr>
        <w:t xml:space="preserve"> </w:t>
      </w:r>
      <w:r w:rsidRPr="009D7798">
        <w:rPr>
          <w:rFonts w:cs="Calibri"/>
          <w:bCs/>
        </w:rPr>
        <w:t>C</w:t>
      </w:r>
      <w:r w:rsidRPr="009D7798">
        <w:rPr>
          <w:rFonts w:cs="Calibri"/>
        </w:rPr>
        <w:t xml:space="preserve">onsultor (a) para realizar el </w:t>
      </w:r>
      <w:r w:rsidR="009960C5" w:rsidRPr="009960C5">
        <w:rPr>
          <w:rFonts w:eastAsia="Times New Roman" w:cs="Arial"/>
          <w:bCs/>
          <w:iCs/>
          <w:color w:val="000000"/>
          <w:lang w:eastAsia="es-PE"/>
        </w:rPr>
        <w:t>Servicio de consultoría “Elaboración de las Curvas de Costo Marginal de Abatimiento (MACC) de 08 medidas de mitigación del cambio climático en el sector energía</w:t>
      </w:r>
      <w:r w:rsidR="009960C5" w:rsidRPr="009960C5">
        <w:rPr>
          <w:rFonts w:ascii="Arial" w:hAnsi="Arial" w:cs="Arial"/>
          <w:bCs/>
          <w:sz w:val="20"/>
          <w:szCs w:val="20"/>
        </w:rPr>
        <w:t>”</w:t>
      </w:r>
      <w:r w:rsidR="009960C5">
        <w:rPr>
          <w:rFonts w:ascii="Arial" w:hAnsi="Arial" w:cs="Arial"/>
          <w:bCs/>
          <w:sz w:val="20"/>
          <w:szCs w:val="20"/>
        </w:rPr>
        <w:t>.</w:t>
      </w:r>
    </w:p>
    <w:p w:rsidR="00C560D7" w:rsidRPr="00E13166" w:rsidRDefault="00C560D7" w:rsidP="009960C5">
      <w:pPr>
        <w:keepNext/>
        <w:keepLines/>
        <w:jc w:val="both"/>
        <w:outlineLvl w:val="1"/>
        <w:rPr>
          <w:b/>
          <w:bCs/>
        </w:rPr>
      </w:pPr>
    </w:p>
    <w:p w:rsidR="00C560D7" w:rsidRPr="00E13166" w:rsidRDefault="00C560D7" w:rsidP="00C560D7">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sidR="009960C5">
        <w:rPr>
          <w:b/>
          <w:bCs/>
          <w:sz w:val="22"/>
          <w:szCs w:val="22"/>
        </w:rPr>
        <w:t>3</w:t>
      </w:r>
      <w:r>
        <w:rPr>
          <w:b/>
          <w:bCs/>
          <w:sz w:val="22"/>
          <w:szCs w:val="22"/>
        </w:rPr>
        <w:t>-2020</w:t>
      </w:r>
      <w:r w:rsidRPr="00786A65">
        <w:rPr>
          <w:b/>
          <w:bCs/>
          <w:sz w:val="22"/>
          <w:szCs w:val="22"/>
        </w:rPr>
        <w:t>/</w:t>
      </w:r>
      <w:r>
        <w:rPr>
          <w:b/>
          <w:bCs/>
          <w:sz w:val="22"/>
          <w:szCs w:val="22"/>
        </w:rPr>
        <w:t>NAMA</w:t>
      </w:r>
    </w:p>
    <w:p w:rsidR="00C560D7" w:rsidRPr="00E13166" w:rsidRDefault="00C560D7" w:rsidP="00C560D7">
      <w:pPr>
        <w:pStyle w:val="Default"/>
        <w:rPr>
          <w:sz w:val="22"/>
          <w:szCs w:val="22"/>
        </w:rPr>
      </w:pPr>
    </w:p>
    <w:p w:rsidR="00C560D7" w:rsidRDefault="00C560D7" w:rsidP="00C560D7">
      <w:pPr>
        <w:pStyle w:val="Default"/>
        <w:jc w:val="center"/>
        <w:rPr>
          <w:b/>
          <w:bCs/>
          <w:sz w:val="22"/>
          <w:szCs w:val="22"/>
        </w:rPr>
      </w:pPr>
      <w:r w:rsidRPr="00E13166">
        <w:rPr>
          <w:b/>
          <w:bCs/>
          <w:sz w:val="22"/>
          <w:szCs w:val="22"/>
        </w:rPr>
        <w:t xml:space="preserve">Dirección de correo electrónico: </w:t>
      </w:r>
      <w:hyperlink r:id="rId9" w:history="1">
        <w:r w:rsidRPr="00BE0D0A">
          <w:rPr>
            <w:rStyle w:val="Hipervnculo"/>
            <w:b/>
            <w:bCs/>
            <w:sz w:val="22"/>
            <w:szCs w:val="22"/>
          </w:rPr>
          <w:t>yarzapalo@minem.gob.pe</w:t>
        </w:r>
      </w:hyperlink>
      <w:r>
        <w:rPr>
          <w:b/>
          <w:bCs/>
          <w:sz w:val="22"/>
          <w:szCs w:val="22"/>
        </w:rPr>
        <w:t xml:space="preserve"> </w:t>
      </w:r>
    </w:p>
    <w:p w:rsidR="00C560D7" w:rsidRPr="00E13166" w:rsidRDefault="00C560D7" w:rsidP="00C560D7">
      <w:pPr>
        <w:pStyle w:val="Default"/>
        <w:rPr>
          <w:sz w:val="22"/>
          <w:szCs w:val="22"/>
        </w:rPr>
      </w:pPr>
      <w:r w:rsidRPr="00E13166">
        <w:rPr>
          <w:b/>
          <w:bCs/>
          <w:sz w:val="22"/>
          <w:szCs w:val="22"/>
        </w:rPr>
        <w:t xml:space="preserve"> </w:t>
      </w:r>
    </w:p>
    <w:p w:rsidR="00C560D7" w:rsidRDefault="00C560D7" w:rsidP="00C560D7">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sidR="005D5576">
        <w:rPr>
          <w:sz w:val="22"/>
          <w:szCs w:val="22"/>
          <w:highlight w:val="yellow"/>
        </w:rPr>
        <w:t>07</w:t>
      </w:r>
      <w:r w:rsidRPr="009960C5">
        <w:rPr>
          <w:sz w:val="22"/>
          <w:szCs w:val="22"/>
          <w:highlight w:val="yellow"/>
        </w:rPr>
        <w:t xml:space="preserve"> de </w:t>
      </w:r>
      <w:r w:rsidR="005D5576">
        <w:rPr>
          <w:sz w:val="22"/>
          <w:szCs w:val="22"/>
          <w:highlight w:val="yellow"/>
        </w:rPr>
        <w:t>febrero</w:t>
      </w:r>
      <w:r w:rsidRPr="009960C5">
        <w:rPr>
          <w:sz w:val="22"/>
          <w:szCs w:val="22"/>
          <w:highlight w:val="yellow"/>
        </w:rPr>
        <w:t xml:space="preserve"> de 2020</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C560D7" w:rsidRPr="00E13166" w:rsidRDefault="00C560D7" w:rsidP="00C560D7">
      <w:pPr>
        <w:pStyle w:val="Default"/>
        <w:jc w:val="both"/>
        <w:rPr>
          <w:sz w:val="22"/>
          <w:szCs w:val="22"/>
        </w:rPr>
      </w:pPr>
      <w:r w:rsidRPr="00E13166">
        <w:rPr>
          <w:sz w:val="22"/>
          <w:szCs w:val="22"/>
        </w:rPr>
        <w:t xml:space="preserve"> </w:t>
      </w:r>
    </w:p>
    <w:p w:rsidR="00C560D7" w:rsidRPr="00E13166" w:rsidRDefault="00C560D7" w:rsidP="00C560D7">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C560D7" w:rsidRPr="00E13166" w:rsidRDefault="00C560D7" w:rsidP="00C560D7">
      <w:pPr>
        <w:pStyle w:val="Default"/>
        <w:jc w:val="both"/>
        <w:rPr>
          <w:sz w:val="22"/>
          <w:szCs w:val="22"/>
        </w:rPr>
      </w:pPr>
    </w:p>
    <w:p w:rsidR="00C560D7" w:rsidRPr="00E13166" w:rsidRDefault="00C560D7" w:rsidP="00C560D7">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C560D7" w:rsidRPr="00E13166" w:rsidRDefault="00C560D7" w:rsidP="00C560D7">
      <w:pPr>
        <w:pStyle w:val="Default"/>
        <w:jc w:val="both"/>
        <w:rPr>
          <w:sz w:val="22"/>
          <w:szCs w:val="22"/>
        </w:rPr>
      </w:pPr>
    </w:p>
    <w:p w:rsidR="00C560D7" w:rsidRPr="00E13166" w:rsidRDefault="00C560D7" w:rsidP="00C560D7">
      <w:pPr>
        <w:pStyle w:val="Default"/>
        <w:rPr>
          <w:b/>
          <w:bCs/>
          <w:sz w:val="22"/>
          <w:szCs w:val="22"/>
        </w:rPr>
      </w:pPr>
      <w:r w:rsidRPr="00E13166">
        <w:rPr>
          <w:b/>
          <w:bCs/>
          <w:sz w:val="22"/>
          <w:szCs w:val="22"/>
        </w:rPr>
        <w:t>2. DOCUMENTOS A SER INCLUIDOS EN SU PROPUESTA</w:t>
      </w:r>
    </w:p>
    <w:p w:rsidR="00C560D7" w:rsidRPr="00E13166" w:rsidRDefault="00C560D7" w:rsidP="00C560D7">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560D7" w:rsidRPr="009759DC" w:rsidTr="00C560D7">
        <w:tc>
          <w:tcPr>
            <w:tcW w:w="8978" w:type="dxa"/>
            <w:shd w:val="clear" w:color="auto" w:fill="auto"/>
          </w:tcPr>
          <w:p w:rsidR="00C560D7" w:rsidRPr="00E13166" w:rsidRDefault="00C560D7" w:rsidP="00C560D7">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C560D7" w:rsidRPr="00E13166" w:rsidRDefault="00C560D7" w:rsidP="00C560D7">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C560D7" w:rsidRPr="00E13166" w:rsidRDefault="00C560D7" w:rsidP="00C560D7">
            <w:pPr>
              <w:pStyle w:val="Default"/>
              <w:rPr>
                <w:rFonts w:eastAsia="Times New Roman"/>
                <w:b/>
                <w:bCs/>
                <w:sz w:val="22"/>
                <w:szCs w:val="22"/>
                <w:lang w:val="es-ES" w:eastAsia="es-ES"/>
              </w:rPr>
            </w:pPr>
          </w:p>
        </w:tc>
      </w:tr>
    </w:tbl>
    <w:p w:rsidR="00C560D7" w:rsidRPr="00E13166" w:rsidRDefault="00C560D7" w:rsidP="00C560D7">
      <w:pPr>
        <w:pStyle w:val="Default"/>
        <w:rPr>
          <w:b/>
          <w:bCs/>
          <w:sz w:val="22"/>
          <w:szCs w:val="22"/>
        </w:rPr>
      </w:pPr>
      <w:r w:rsidRPr="00E13166">
        <w:rPr>
          <w:b/>
          <w:bCs/>
          <w:sz w:val="22"/>
          <w:szCs w:val="22"/>
        </w:rPr>
        <w:t xml:space="preserve"> </w:t>
      </w:r>
    </w:p>
    <w:p w:rsidR="00C560D7" w:rsidRPr="00E13166" w:rsidRDefault="00C560D7" w:rsidP="00C560D7">
      <w:pPr>
        <w:pStyle w:val="Default"/>
        <w:rPr>
          <w:b/>
          <w:bCs/>
          <w:sz w:val="22"/>
          <w:szCs w:val="22"/>
        </w:rPr>
      </w:pPr>
      <w:r w:rsidRPr="00E13166">
        <w:rPr>
          <w:b/>
          <w:bCs/>
          <w:sz w:val="22"/>
          <w:szCs w:val="22"/>
        </w:rPr>
        <w:t xml:space="preserve">3. PROPUESTA FINANCIERA </w:t>
      </w:r>
    </w:p>
    <w:p w:rsidR="00C560D7" w:rsidRPr="00E13166" w:rsidRDefault="00C560D7" w:rsidP="00C560D7">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560D7" w:rsidRPr="009759DC" w:rsidTr="00C560D7">
        <w:tc>
          <w:tcPr>
            <w:tcW w:w="8978" w:type="dxa"/>
            <w:shd w:val="clear" w:color="auto" w:fill="auto"/>
          </w:tcPr>
          <w:p w:rsidR="00C560D7" w:rsidRPr="00E13166" w:rsidRDefault="00C560D7" w:rsidP="00C560D7">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C560D7" w:rsidRPr="00E13166" w:rsidRDefault="00C560D7" w:rsidP="00C560D7">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C560D7" w:rsidRPr="00E13166" w:rsidRDefault="00C560D7" w:rsidP="00C560D7">
            <w:pPr>
              <w:pStyle w:val="Default"/>
              <w:rPr>
                <w:rFonts w:eastAsia="Times New Roman"/>
                <w:b/>
                <w:bCs/>
                <w:sz w:val="22"/>
                <w:szCs w:val="22"/>
                <w:lang w:val="es-ES" w:eastAsia="es-ES"/>
              </w:rPr>
            </w:pPr>
          </w:p>
        </w:tc>
      </w:tr>
    </w:tbl>
    <w:p w:rsidR="00C560D7" w:rsidRPr="00E13166" w:rsidRDefault="00C560D7" w:rsidP="00C560D7">
      <w:pPr>
        <w:pStyle w:val="Default"/>
        <w:rPr>
          <w:b/>
          <w:bCs/>
          <w:sz w:val="22"/>
          <w:szCs w:val="22"/>
        </w:rPr>
      </w:pPr>
    </w:p>
    <w:p w:rsidR="00C560D7" w:rsidRPr="00E13166" w:rsidRDefault="00C560D7" w:rsidP="00C560D7">
      <w:pPr>
        <w:pStyle w:val="Default"/>
        <w:rPr>
          <w:b/>
          <w:bCs/>
          <w:sz w:val="22"/>
          <w:szCs w:val="22"/>
        </w:rPr>
      </w:pPr>
      <w:r>
        <w:rPr>
          <w:b/>
          <w:bCs/>
          <w:sz w:val="22"/>
          <w:szCs w:val="22"/>
        </w:rPr>
        <w:t>4. EVALUACIÓ</w:t>
      </w:r>
      <w:r w:rsidRPr="00E13166">
        <w:rPr>
          <w:b/>
          <w:bCs/>
          <w:sz w:val="22"/>
          <w:szCs w:val="22"/>
        </w:rPr>
        <w:t xml:space="preserve">N </w:t>
      </w:r>
    </w:p>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C560D7" w:rsidRPr="00E13166" w:rsidRDefault="00C560D7" w:rsidP="00C560D7">
      <w:pPr>
        <w:pStyle w:val="Default"/>
        <w:rPr>
          <w:sz w:val="22"/>
          <w:szCs w:val="22"/>
        </w:rPr>
      </w:pPr>
    </w:p>
    <w:p w:rsidR="00C560D7" w:rsidRPr="00873C2B" w:rsidRDefault="00C560D7" w:rsidP="00C560D7">
      <w:pPr>
        <w:pStyle w:val="Default"/>
        <w:rPr>
          <w:b/>
          <w:sz w:val="22"/>
          <w:szCs w:val="22"/>
        </w:rPr>
      </w:pPr>
      <w:r w:rsidRPr="00873C2B">
        <w:rPr>
          <w:b/>
          <w:sz w:val="22"/>
          <w:szCs w:val="22"/>
        </w:rPr>
        <w:t xml:space="preserve">4.1 Evaluación de la lista preseleccionada: </w:t>
      </w:r>
    </w:p>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C560D7" w:rsidRPr="00E13166" w:rsidRDefault="00C560D7" w:rsidP="00C560D7">
      <w:pPr>
        <w:pStyle w:val="Default"/>
        <w:jc w:val="both"/>
        <w:rPr>
          <w:sz w:val="22"/>
          <w:szCs w:val="22"/>
        </w:rPr>
      </w:pPr>
      <w:r w:rsidRPr="00E13166">
        <w:rPr>
          <w:sz w:val="22"/>
          <w:szCs w:val="22"/>
        </w:rPr>
        <w:t xml:space="preserve"> </w:t>
      </w:r>
    </w:p>
    <w:p w:rsidR="00C560D7" w:rsidRPr="00E13166" w:rsidRDefault="00C560D7" w:rsidP="00C560D7">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Luego de la adjudicación del contrato, la persona adjudicada deberá presentar: </w:t>
      </w:r>
    </w:p>
    <w:p w:rsidR="00C560D7" w:rsidRPr="00E13166" w:rsidRDefault="00C560D7" w:rsidP="00C560D7">
      <w:pPr>
        <w:pStyle w:val="Default"/>
        <w:jc w:val="both"/>
        <w:rPr>
          <w:sz w:val="22"/>
          <w:szCs w:val="22"/>
        </w:rPr>
      </w:pPr>
    </w:p>
    <w:p w:rsidR="00C560D7" w:rsidRPr="00E13166" w:rsidRDefault="00C560D7" w:rsidP="00C560D7">
      <w:pPr>
        <w:pStyle w:val="Default"/>
        <w:numPr>
          <w:ilvl w:val="0"/>
          <w:numId w:val="48"/>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C560D7" w:rsidRPr="00E13166" w:rsidRDefault="00C560D7" w:rsidP="00C560D7">
      <w:pPr>
        <w:pStyle w:val="Default"/>
        <w:rPr>
          <w:sz w:val="22"/>
          <w:szCs w:val="22"/>
        </w:rPr>
      </w:pPr>
    </w:p>
    <w:p w:rsidR="00C560D7" w:rsidRPr="00E13166" w:rsidRDefault="00C560D7" w:rsidP="00C560D7">
      <w:pPr>
        <w:pStyle w:val="Default"/>
        <w:numPr>
          <w:ilvl w:val="0"/>
          <w:numId w:val="48"/>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Pr>
          <w:b/>
          <w:bCs/>
          <w:sz w:val="22"/>
          <w:szCs w:val="22"/>
        </w:rPr>
        <w:t>5. OTROS</w:t>
      </w:r>
    </w:p>
    <w:p w:rsidR="00C560D7" w:rsidRDefault="00C560D7" w:rsidP="00C560D7">
      <w:pPr>
        <w:rPr>
          <w:rFonts w:cs="Calibri"/>
          <w:bCs/>
          <w:u w:val="single"/>
        </w:rPr>
      </w:pPr>
    </w:p>
    <w:p w:rsidR="00C560D7" w:rsidRPr="00914A03" w:rsidRDefault="00C560D7" w:rsidP="00C560D7">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9960C5" w:rsidRDefault="009960C5" w:rsidP="00C560D7">
      <w:pPr>
        <w:jc w:val="center"/>
        <w:rPr>
          <w:rFonts w:cs="Calibri"/>
          <w:b/>
          <w:bCs/>
        </w:rPr>
      </w:pPr>
    </w:p>
    <w:p w:rsidR="009960C5" w:rsidRDefault="009960C5" w:rsidP="00C560D7">
      <w:pPr>
        <w:jc w:val="center"/>
        <w:rPr>
          <w:rFonts w:cs="Calibri"/>
          <w:b/>
          <w:bCs/>
        </w:rPr>
      </w:pPr>
    </w:p>
    <w:p w:rsidR="009960C5" w:rsidRDefault="009960C5" w:rsidP="00C560D7">
      <w:pPr>
        <w:jc w:val="center"/>
        <w:rPr>
          <w:rFonts w:cs="Calibri"/>
          <w:b/>
          <w:bCs/>
        </w:rPr>
      </w:pPr>
    </w:p>
    <w:p w:rsidR="009960C5" w:rsidRDefault="009960C5" w:rsidP="00C560D7">
      <w:pPr>
        <w:jc w:val="center"/>
        <w:rPr>
          <w:rFonts w:cs="Calibri"/>
          <w:b/>
          <w:bCs/>
        </w:rPr>
      </w:pPr>
    </w:p>
    <w:p w:rsidR="009960C5" w:rsidRDefault="009960C5" w:rsidP="00C560D7">
      <w:pPr>
        <w:jc w:val="center"/>
        <w:rPr>
          <w:rFonts w:cs="Calibri"/>
          <w:b/>
          <w:bCs/>
        </w:rPr>
      </w:pPr>
    </w:p>
    <w:p w:rsidR="00C560D7" w:rsidRPr="00E13166" w:rsidRDefault="00C560D7" w:rsidP="00C560D7">
      <w:pPr>
        <w:jc w:val="center"/>
        <w:rPr>
          <w:rFonts w:cs="Calibri"/>
        </w:rPr>
      </w:pPr>
      <w:r w:rsidRPr="00E13166">
        <w:rPr>
          <w:rFonts w:cs="Calibri"/>
          <w:b/>
          <w:bCs/>
        </w:rPr>
        <w:lastRenderedPageBreak/>
        <w:t>ANEXOS</w:t>
      </w:r>
    </w:p>
    <w:p w:rsidR="00C560D7" w:rsidRPr="00E13166" w:rsidRDefault="00C560D7" w:rsidP="00C560D7">
      <w:pPr>
        <w:pStyle w:val="Default"/>
        <w:rPr>
          <w:b/>
          <w:bCs/>
          <w:sz w:val="22"/>
          <w:szCs w:val="22"/>
        </w:rPr>
      </w:pPr>
    </w:p>
    <w:p w:rsidR="00C560D7" w:rsidRPr="00E13166" w:rsidRDefault="00C560D7" w:rsidP="00C560D7">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C560D7" w:rsidRPr="00E13166" w:rsidRDefault="00C560D7" w:rsidP="00C560D7">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C560D7" w:rsidRPr="00E13166" w:rsidRDefault="00C560D7" w:rsidP="00C560D7">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C560D7" w:rsidRDefault="00C560D7" w:rsidP="00C560D7">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C560D7" w:rsidRPr="00E13166" w:rsidRDefault="00C560D7" w:rsidP="00C560D7">
      <w:pPr>
        <w:pStyle w:val="Default"/>
        <w:rPr>
          <w:sz w:val="22"/>
          <w:szCs w:val="22"/>
        </w:rPr>
      </w:pPr>
      <w:r>
        <w:rPr>
          <w:b/>
          <w:bCs/>
          <w:sz w:val="22"/>
          <w:szCs w:val="22"/>
        </w:rPr>
        <w:t xml:space="preserve">ANEXO 5 - DECLARACIÓN JURADA </w:t>
      </w: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C560D7">
      <w:pPr>
        <w:keepNext/>
        <w:keepLines/>
        <w:spacing w:before="480" w:line="240" w:lineRule="exact"/>
        <w:ind w:left="2124" w:firstLine="708"/>
        <w:outlineLvl w:val="0"/>
        <w:rPr>
          <w:b/>
          <w:bCs/>
        </w:rPr>
      </w:pPr>
    </w:p>
    <w:p w:rsidR="00C560D7" w:rsidRDefault="00C560D7" w:rsidP="00B5330F">
      <w:pPr>
        <w:jc w:val="center"/>
        <w:rPr>
          <w:rFonts w:ascii="Arial" w:hAnsi="Arial" w:cs="Arial"/>
          <w:b/>
        </w:rPr>
      </w:pPr>
    </w:p>
    <w:p w:rsidR="00C560D7" w:rsidRDefault="00C560D7" w:rsidP="00C560D7">
      <w:pPr>
        <w:rPr>
          <w:rFonts w:ascii="Arial" w:hAnsi="Arial" w:cs="Arial"/>
          <w:b/>
        </w:rPr>
      </w:pPr>
      <w:r>
        <w:rPr>
          <w:rFonts w:ascii="Arial" w:hAnsi="Arial" w:cs="Arial"/>
          <w:b/>
        </w:rPr>
        <w:lastRenderedPageBreak/>
        <w:t xml:space="preserve">Anexo </w:t>
      </w:r>
    </w:p>
    <w:p w:rsidR="009960C5" w:rsidRPr="005F22B8" w:rsidRDefault="009960C5" w:rsidP="009960C5">
      <w:pPr>
        <w:keepNext/>
        <w:keepLines/>
        <w:spacing w:before="480" w:line="240" w:lineRule="exact"/>
        <w:ind w:left="2124" w:firstLine="708"/>
        <w:outlineLvl w:val="0"/>
        <w:rPr>
          <w:b/>
          <w:bCs/>
        </w:rPr>
      </w:pPr>
      <w:r>
        <w:rPr>
          <w:b/>
          <w:bCs/>
        </w:rPr>
        <w:t>T</w:t>
      </w:r>
      <w:r w:rsidRPr="005F22B8">
        <w:rPr>
          <w:b/>
          <w:bCs/>
        </w:rPr>
        <w:t>ÉRMINOS DE REFERENCIA (</w:t>
      </w:r>
      <w:proofErr w:type="spellStart"/>
      <w:r w:rsidRPr="005F22B8">
        <w:rPr>
          <w:b/>
          <w:bCs/>
        </w:rPr>
        <w:t>TdR</w:t>
      </w:r>
      <w:proofErr w:type="spellEnd"/>
      <w:r w:rsidRPr="005F22B8">
        <w:rPr>
          <w:b/>
          <w:bCs/>
        </w:rPr>
        <w:t>)</w:t>
      </w:r>
    </w:p>
    <w:p w:rsidR="009960C5" w:rsidRDefault="009960C5" w:rsidP="009960C5">
      <w:pPr>
        <w:keepNext/>
        <w:keepLines/>
        <w:spacing w:before="200" w:line="240" w:lineRule="exact"/>
        <w:jc w:val="center"/>
        <w:outlineLvl w:val="1"/>
        <w:rPr>
          <w:rFonts w:cs="Arial"/>
          <w:bCs/>
        </w:rPr>
      </w:pPr>
      <w:r w:rsidRPr="005F22B8">
        <w:rPr>
          <w:rFonts w:cs="Arial"/>
          <w:bCs/>
        </w:rPr>
        <w:t>Consultores o Contratistas Individuales (CI)</w:t>
      </w:r>
    </w:p>
    <w:p w:rsidR="00696580" w:rsidRPr="00696580" w:rsidRDefault="009960C5" w:rsidP="00696580">
      <w:pPr>
        <w:spacing w:after="0" w:line="240" w:lineRule="auto"/>
        <w:ind w:left="2127" w:hanging="2127"/>
        <w:rPr>
          <w:rFonts w:cs="Arial"/>
          <w:bCs/>
        </w:rPr>
      </w:pPr>
      <w:r>
        <w:rPr>
          <w:rFonts w:cs="Arial"/>
          <w:bCs/>
        </w:rPr>
        <w:t>Consultoría</w:t>
      </w:r>
      <w:r>
        <w:rPr>
          <w:rFonts w:cs="Arial"/>
          <w:bCs/>
        </w:rPr>
        <w:tab/>
      </w:r>
      <w:r w:rsidRPr="005F22B8">
        <w:rPr>
          <w:rFonts w:cs="Arial"/>
          <w:bCs/>
        </w:rPr>
        <w:t xml:space="preserve">: </w:t>
      </w:r>
      <w:r w:rsidRPr="00696580">
        <w:rPr>
          <w:rFonts w:cs="Arial"/>
          <w:bCs/>
        </w:rPr>
        <w:t xml:space="preserve">Servicio de consultoría “Elaboración de las Curvas de Costo Marginal </w:t>
      </w:r>
      <w:r w:rsidR="00696580" w:rsidRPr="00696580">
        <w:rPr>
          <w:rFonts w:cs="Arial"/>
          <w:bCs/>
        </w:rPr>
        <w:t xml:space="preserve">   </w:t>
      </w:r>
    </w:p>
    <w:p w:rsidR="00696580" w:rsidRPr="00696580" w:rsidRDefault="00696580" w:rsidP="00696580">
      <w:pPr>
        <w:spacing w:after="0" w:line="240" w:lineRule="auto"/>
        <w:ind w:left="2127" w:hanging="2127"/>
        <w:rPr>
          <w:rFonts w:cs="Arial"/>
          <w:bCs/>
        </w:rPr>
      </w:pPr>
      <w:r w:rsidRPr="00696580">
        <w:rPr>
          <w:rFonts w:cs="Arial"/>
          <w:bCs/>
        </w:rPr>
        <w:t xml:space="preserve">                                         </w:t>
      </w:r>
      <w:r>
        <w:rPr>
          <w:rFonts w:cs="Arial"/>
          <w:bCs/>
        </w:rPr>
        <w:t xml:space="preserve">    </w:t>
      </w:r>
      <w:proofErr w:type="gramStart"/>
      <w:r w:rsidR="009960C5" w:rsidRPr="00696580">
        <w:rPr>
          <w:rFonts w:cs="Arial"/>
          <w:bCs/>
        </w:rPr>
        <w:t>de</w:t>
      </w:r>
      <w:proofErr w:type="gramEnd"/>
      <w:r w:rsidR="009960C5" w:rsidRPr="00696580">
        <w:rPr>
          <w:rFonts w:cs="Arial"/>
          <w:bCs/>
        </w:rPr>
        <w:t xml:space="preserve"> Abatimiento (MACC) de 08 m</w:t>
      </w:r>
      <w:r w:rsidRPr="00696580">
        <w:rPr>
          <w:rFonts w:cs="Arial"/>
          <w:bCs/>
        </w:rPr>
        <w:t xml:space="preserve">edidas de mitigación del cambio  </w:t>
      </w:r>
    </w:p>
    <w:p w:rsidR="009960C5" w:rsidRPr="00696580" w:rsidRDefault="00696580" w:rsidP="00696580">
      <w:pPr>
        <w:spacing w:after="0" w:line="240" w:lineRule="auto"/>
        <w:ind w:left="2127" w:hanging="2127"/>
        <w:rPr>
          <w:rFonts w:cs="Arial"/>
          <w:bCs/>
        </w:rPr>
      </w:pPr>
      <w:r w:rsidRPr="00696580">
        <w:rPr>
          <w:rFonts w:cs="Arial"/>
          <w:bCs/>
        </w:rPr>
        <w:t xml:space="preserve">                                         </w:t>
      </w:r>
      <w:r>
        <w:rPr>
          <w:rFonts w:cs="Arial"/>
          <w:bCs/>
        </w:rPr>
        <w:t xml:space="preserve">    </w:t>
      </w:r>
      <w:proofErr w:type="gramStart"/>
      <w:r w:rsidR="009960C5" w:rsidRPr="00696580">
        <w:rPr>
          <w:rFonts w:cs="Arial"/>
          <w:bCs/>
        </w:rPr>
        <w:t>climático</w:t>
      </w:r>
      <w:proofErr w:type="gramEnd"/>
      <w:r w:rsidR="009960C5" w:rsidRPr="00696580">
        <w:rPr>
          <w:rFonts w:cs="Arial"/>
          <w:bCs/>
        </w:rPr>
        <w:t xml:space="preserve"> en el sector energía”</w:t>
      </w:r>
    </w:p>
    <w:p w:rsidR="00696580" w:rsidRPr="00696580" w:rsidRDefault="00696580" w:rsidP="00696580">
      <w:pPr>
        <w:spacing w:after="0" w:line="240" w:lineRule="auto"/>
        <w:ind w:left="2127" w:hanging="2127"/>
        <w:rPr>
          <w:rFonts w:cs="Arial"/>
          <w:bCs/>
        </w:rPr>
      </w:pPr>
    </w:p>
    <w:p w:rsidR="009960C5" w:rsidRPr="005F22B8" w:rsidRDefault="009960C5" w:rsidP="009960C5">
      <w:pPr>
        <w:keepNext/>
        <w:keepLines/>
        <w:jc w:val="both"/>
        <w:outlineLvl w:val="1"/>
        <w:rPr>
          <w:rFonts w:cs="Arial"/>
          <w:bCs/>
        </w:rPr>
      </w:pPr>
      <w:r w:rsidRPr="005F22B8">
        <w:rPr>
          <w:rFonts w:cs="Arial"/>
          <w:bCs/>
        </w:rPr>
        <w:t>Lugar del Servicio</w:t>
      </w:r>
      <w:r w:rsidRPr="005F22B8">
        <w:rPr>
          <w:rFonts w:cs="Arial"/>
          <w:bCs/>
        </w:rPr>
        <w:tab/>
        <w:t xml:space="preserve">: Gabinete </w:t>
      </w:r>
    </w:p>
    <w:p w:rsidR="009960C5" w:rsidRPr="005F22B8" w:rsidRDefault="009960C5" w:rsidP="009960C5">
      <w:pPr>
        <w:keepNext/>
        <w:keepLines/>
        <w:jc w:val="both"/>
        <w:outlineLvl w:val="1"/>
        <w:rPr>
          <w:rFonts w:cs="Arial"/>
          <w:bCs/>
        </w:rPr>
      </w:pPr>
      <w:r w:rsidRPr="005F22B8">
        <w:rPr>
          <w:rFonts w:cs="Arial"/>
          <w:bCs/>
        </w:rPr>
        <w:t>Dedicación</w:t>
      </w:r>
      <w:r w:rsidRPr="005F22B8">
        <w:rPr>
          <w:rFonts w:cs="Arial"/>
          <w:bCs/>
        </w:rPr>
        <w:tab/>
      </w:r>
      <w:r w:rsidRPr="005F22B8">
        <w:rPr>
          <w:rFonts w:cs="Arial"/>
          <w:bCs/>
        </w:rPr>
        <w:tab/>
        <w:t>: Tiempo completo</w:t>
      </w:r>
    </w:p>
    <w:p w:rsidR="009960C5" w:rsidRPr="005F22B8" w:rsidRDefault="009960C5" w:rsidP="009960C5">
      <w:pPr>
        <w:keepNext/>
        <w:keepLines/>
        <w:tabs>
          <w:tab w:val="left" w:pos="2552"/>
          <w:tab w:val="left" w:pos="2835"/>
        </w:tabs>
        <w:ind w:left="2127" w:hanging="2127"/>
        <w:jc w:val="both"/>
        <w:outlineLvl w:val="1"/>
        <w:rPr>
          <w:rFonts w:cs="Arial"/>
          <w:bCs/>
        </w:rPr>
      </w:pPr>
      <w:r w:rsidRPr="005F22B8">
        <w:rPr>
          <w:rFonts w:cs="Arial"/>
          <w:bCs/>
        </w:rPr>
        <w:t>A quien reporta</w:t>
      </w:r>
      <w:r w:rsidRPr="005F22B8">
        <w:rPr>
          <w:rFonts w:cs="Arial"/>
          <w:bCs/>
        </w:rPr>
        <w:tab/>
        <w:t>: Coordinadora del Proyecto “</w:t>
      </w:r>
      <w:r w:rsidRPr="005F22B8">
        <w:rPr>
          <w:rFonts w:cs="Arial"/>
          <w:bCs/>
          <w:iCs/>
        </w:rPr>
        <w:t>Acciones Nacionales Apropiadas de Mitigación (NAMA) en los sectores de generación de energía y su uso final  en el Perú</w:t>
      </w:r>
      <w:r w:rsidRPr="005F22B8">
        <w:rPr>
          <w:rFonts w:cs="Arial"/>
          <w:lang w:val="es-MX"/>
        </w:rPr>
        <w:t>”</w:t>
      </w:r>
    </w:p>
    <w:p w:rsidR="007067C8" w:rsidRPr="00B5330F" w:rsidRDefault="007067C8" w:rsidP="00B13967">
      <w:pPr>
        <w:spacing w:after="0" w:line="240" w:lineRule="auto"/>
        <w:jc w:val="center"/>
        <w:rPr>
          <w:rFonts w:ascii="Arial" w:eastAsia="MS Gothic" w:hAnsi="Arial" w:cs="Arial"/>
          <w:b/>
          <w:bCs/>
          <w:iCs/>
        </w:rPr>
      </w:pPr>
    </w:p>
    <w:p w:rsidR="006427F4" w:rsidRPr="0046786F" w:rsidRDefault="0025516A" w:rsidP="00EE589E">
      <w:pPr>
        <w:pStyle w:val="Prrafodelista"/>
        <w:numPr>
          <w:ilvl w:val="0"/>
          <w:numId w:val="1"/>
        </w:numPr>
        <w:spacing w:after="0"/>
        <w:jc w:val="both"/>
        <w:outlineLvl w:val="0"/>
        <w:rPr>
          <w:rFonts w:cs="Arial"/>
          <w:bCs/>
        </w:rPr>
      </w:pPr>
      <w:bookmarkStart w:id="1" w:name="_Toc15027144"/>
      <w:r w:rsidRPr="0046786F">
        <w:rPr>
          <w:rFonts w:cs="Arial"/>
          <w:bCs/>
        </w:rPr>
        <w:t>ANTECEDENTES</w:t>
      </w:r>
      <w:bookmarkEnd w:id="1"/>
    </w:p>
    <w:p w:rsidR="00EE7C1D" w:rsidRPr="00361BAD" w:rsidRDefault="00EE7C1D" w:rsidP="00B13967">
      <w:pPr>
        <w:spacing w:after="0" w:line="240" w:lineRule="auto"/>
        <w:jc w:val="both"/>
        <w:rPr>
          <w:rFonts w:ascii="Arial" w:hAnsi="Arial" w:cs="Arial"/>
          <w:b/>
          <w:bCs/>
          <w:sz w:val="20"/>
          <w:szCs w:val="20"/>
        </w:rPr>
      </w:pPr>
    </w:p>
    <w:p w:rsidR="00A4136D" w:rsidRPr="00696580" w:rsidRDefault="00A4136D" w:rsidP="00A4136D">
      <w:pPr>
        <w:spacing w:after="0" w:line="240" w:lineRule="auto"/>
        <w:ind w:left="357"/>
        <w:jc w:val="both"/>
        <w:rPr>
          <w:rFonts w:cs="Arial"/>
          <w:bCs/>
        </w:rPr>
      </w:pPr>
      <w:r w:rsidRPr="00696580">
        <w:rPr>
          <w:rFonts w:cs="Arial"/>
          <w:bCs/>
        </w:rPr>
        <w:t xml:space="preserve">En octubre del 2015, el Ministerio de Energía y Minas (MINEM) y el Programa de las Naciones Unidas para el Desarrollo (PNUD) suscribieron el documento del Proyecto 77699: “Acciones Nacionales Apropiadas de Mitigación (NAMA) en los sectores de generación de energía y su uso final en el Perú” (el Proyecto) cuyo objetivo es desarrollar e implementar cuatro (04) NAMAs de energía que se enfoquen en el diseño e implementación de estrategias y/o planes de desarrollo bajo en carbono y resilientes al cambio climático. Cada una de estas NAMAs cuenta con una variedad de opciones de mitigación que se enmarcan y priorizan en las Contribuciones Nacionalmente Determinadas (NDC) que el país presentó durante la COP21 en diciembre del 2015 (ratificado por Decreto Supremo Nº 058-2016-RE, abril del 2016). El Proyecto se divide en las siguientes 4 NAMAs: </w:t>
      </w:r>
    </w:p>
    <w:p w:rsidR="00A4136D" w:rsidRPr="00696580" w:rsidRDefault="00A4136D" w:rsidP="00A4136D">
      <w:pPr>
        <w:spacing w:after="0" w:line="240" w:lineRule="auto"/>
        <w:ind w:left="357"/>
        <w:jc w:val="both"/>
        <w:rPr>
          <w:rFonts w:cs="Arial"/>
          <w:bCs/>
        </w:rPr>
      </w:pPr>
    </w:p>
    <w:p w:rsidR="00A4136D" w:rsidRPr="00696580" w:rsidRDefault="00A4136D" w:rsidP="003C4E9D">
      <w:pPr>
        <w:pStyle w:val="Prrafodelista"/>
        <w:numPr>
          <w:ilvl w:val="0"/>
          <w:numId w:val="13"/>
        </w:numPr>
        <w:spacing w:after="0" w:line="240" w:lineRule="auto"/>
        <w:jc w:val="both"/>
        <w:rPr>
          <w:rFonts w:cs="Arial"/>
          <w:bCs/>
        </w:rPr>
      </w:pPr>
      <w:r w:rsidRPr="00696580">
        <w:rPr>
          <w:rFonts w:cs="Arial"/>
          <w:bCs/>
        </w:rPr>
        <w:t xml:space="preserve">Eficiencia Energética, </w:t>
      </w:r>
    </w:p>
    <w:p w:rsidR="00A4136D" w:rsidRPr="00696580" w:rsidRDefault="00A4136D" w:rsidP="003C4E9D">
      <w:pPr>
        <w:pStyle w:val="Prrafodelista"/>
        <w:numPr>
          <w:ilvl w:val="0"/>
          <w:numId w:val="13"/>
        </w:numPr>
        <w:spacing w:after="0" w:line="240" w:lineRule="auto"/>
        <w:jc w:val="both"/>
        <w:rPr>
          <w:rFonts w:cs="Arial"/>
          <w:bCs/>
        </w:rPr>
      </w:pPr>
      <w:r w:rsidRPr="00696580">
        <w:rPr>
          <w:rFonts w:cs="Arial"/>
          <w:bCs/>
        </w:rPr>
        <w:t xml:space="preserve">Acceso Universal a la Energía Sostenible, </w:t>
      </w:r>
    </w:p>
    <w:p w:rsidR="00A4136D" w:rsidRPr="00696580" w:rsidRDefault="00A4136D" w:rsidP="003C4E9D">
      <w:pPr>
        <w:pStyle w:val="Prrafodelista"/>
        <w:numPr>
          <w:ilvl w:val="0"/>
          <w:numId w:val="13"/>
        </w:numPr>
        <w:spacing w:after="0" w:line="240" w:lineRule="auto"/>
        <w:jc w:val="both"/>
        <w:rPr>
          <w:rFonts w:cs="Arial"/>
          <w:bCs/>
        </w:rPr>
      </w:pPr>
      <w:r w:rsidRPr="00696580">
        <w:rPr>
          <w:rFonts w:cs="Arial"/>
          <w:bCs/>
        </w:rPr>
        <w:t xml:space="preserve">Transporte Eléctrico, y </w:t>
      </w:r>
    </w:p>
    <w:p w:rsidR="00A4136D" w:rsidRPr="00696580" w:rsidRDefault="00A4136D" w:rsidP="003C4E9D">
      <w:pPr>
        <w:pStyle w:val="Prrafodelista"/>
        <w:numPr>
          <w:ilvl w:val="0"/>
          <w:numId w:val="13"/>
        </w:numPr>
        <w:spacing w:after="0" w:line="240" w:lineRule="auto"/>
        <w:jc w:val="both"/>
        <w:rPr>
          <w:rFonts w:cs="Arial"/>
          <w:bCs/>
        </w:rPr>
      </w:pPr>
      <w:r w:rsidRPr="00696580">
        <w:rPr>
          <w:rFonts w:cs="Arial"/>
          <w:bCs/>
        </w:rPr>
        <w:t>Energía Renovable No Convencional (RER) Conectado</w:t>
      </w:r>
    </w:p>
    <w:p w:rsidR="00A4136D" w:rsidRPr="00696580" w:rsidRDefault="00A4136D" w:rsidP="005C1894">
      <w:pPr>
        <w:pStyle w:val="Prrafodelista"/>
        <w:spacing w:after="0" w:line="240" w:lineRule="auto"/>
        <w:ind w:left="1077"/>
        <w:jc w:val="both"/>
        <w:rPr>
          <w:rFonts w:cs="Arial"/>
          <w:bCs/>
        </w:rPr>
      </w:pPr>
    </w:p>
    <w:p w:rsidR="00A35404" w:rsidRPr="00696580" w:rsidRDefault="00A4136D" w:rsidP="00A4136D">
      <w:pPr>
        <w:spacing w:after="0" w:line="240" w:lineRule="auto"/>
        <w:ind w:left="357"/>
        <w:jc w:val="both"/>
        <w:rPr>
          <w:rFonts w:cs="Arial"/>
          <w:bCs/>
        </w:rPr>
      </w:pPr>
      <w:r w:rsidRPr="00696580">
        <w:rPr>
          <w:rFonts w:cs="Arial"/>
          <w:bCs/>
        </w:rPr>
        <w:t xml:space="preserve">Se han </w:t>
      </w:r>
      <w:r w:rsidR="00CB7B68" w:rsidRPr="00696580">
        <w:rPr>
          <w:rFonts w:cs="Arial"/>
          <w:bCs/>
        </w:rPr>
        <w:t>identificado</w:t>
      </w:r>
      <w:r w:rsidRPr="00696580">
        <w:rPr>
          <w:rFonts w:cs="Arial"/>
          <w:bCs/>
        </w:rPr>
        <w:t xml:space="preserve"> distintas medidas de mitigación </w:t>
      </w:r>
      <w:r w:rsidR="00CB7B68" w:rsidRPr="00696580">
        <w:rPr>
          <w:rFonts w:cs="Arial"/>
          <w:bCs/>
        </w:rPr>
        <w:t>que forman parte</w:t>
      </w:r>
      <w:r w:rsidRPr="00696580">
        <w:rPr>
          <w:rFonts w:cs="Arial"/>
          <w:bCs/>
        </w:rPr>
        <w:t xml:space="preserve"> de </w:t>
      </w:r>
      <w:r w:rsidR="00672F78" w:rsidRPr="00696580">
        <w:rPr>
          <w:rFonts w:cs="Arial"/>
          <w:bCs/>
        </w:rPr>
        <w:t>las NAMAs mencionadas arriba</w:t>
      </w:r>
      <w:r w:rsidRPr="00696580">
        <w:rPr>
          <w:rFonts w:cs="Arial"/>
          <w:bCs/>
        </w:rPr>
        <w:t xml:space="preserve">, dichas medidas </w:t>
      </w:r>
      <w:r w:rsidR="00A35404" w:rsidRPr="00696580">
        <w:rPr>
          <w:rFonts w:cs="Arial"/>
          <w:bCs/>
        </w:rPr>
        <w:t xml:space="preserve">han cuantificado, según alcances de espacio y tiempo, el potencial de reducción de emisiones de GEI y </w:t>
      </w:r>
      <w:proofErr w:type="spellStart"/>
      <w:r w:rsidR="00A35404" w:rsidRPr="00696580">
        <w:rPr>
          <w:rFonts w:cs="Arial"/>
          <w:bCs/>
        </w:rPr>
        <w:t>co</w:t>
      </w:r>
      <w:proofErr w:type="spellEnd"/>
      <w:r w:rsidR="00A35404" w:rsidRPr="00696580">
        <w:rPr>
          <w:rFonts w:cs="Arial"/>
          <w:bCs/>
        </w:rPr>
        <w:t xml:space="preserve">-beneficios. Es </w:t>
      </w:r>
      <w:r w:rsidR="006626C8" w:rsidRPr="00696580">
        <w:rPr>
          <w:rFonts w:cs="Arial"/>
          <w:bCs/>
        </w:rPr>
        <w:t xml:space="preserve">muy importante </w:t>
      </w:r>
      <w:r w:rsidR="00A35404" w:rsidRPr="00696580">
        <w:rPr>
          <w:rFonts w:cs="Arial"/>
          <w:bCs/>
        </w:rPr>
        <w:t xml:space="preserve">conocer el costo de la implementación de estas medidas en relación a la cantidad de emisiones </w:t>
      </w:r>
      <w:r w:rsidR="006626C8" w:rsidRPr="00696580">
        <w:rPr>
          <w:rFonts w:cs="Arial"/>
          <w:bCs/>
        </w:rPr>
        <w:t xml:space="preserve">de GEI </w:t>
      </w:r>
      <w:r w:rsidR="00A35404" w:rsidRPr="00696580">
        <w:rPr>
          <w:rFonts w:cs="Arial"/>
          <w:bCs/>
        </w:rPr>
        <w:t xml:space="preserve">reducidas, por lo </w:t>
      </w:r>
      <w:r w:rsidR="006626C8" w:rsidRPr="00696580">
        <w:rPr>
          <w:rFonts w:cs="Arial"/>
          <w:bCs/>
        </w:rPr>
        <w:t>anterior</w:t>
      </w:r>
      <w:r w:rsidR="00A35404" w:rsidRPr="00696580">
        <w:rPr>
          <w:rFonts w:cs="Arial"/>
          <w:bCs/>
        </w:rPr>
        <w:t xml:space="preserve"> el proyecto </w:t>
      </w:r>
      <w:r w:rsidR="006626C8" w:rsidRPr="00696580">
        <w:rPr>
          <w:rFonts w:cs="Arial"/>
          <w:bCs/>
        </w:rPr>
        <w:t>ha considerado</w:t>
      </w:r>
      <w:r w:rsidR="00A35404" w:rsidRPr="00696580">
        <w:rPr>
          <w:rFonts w:cs="Arial"/>
          <w:bCs/>
        </w:rPr>
        <w:t xml:space="preserve"> realizar las Curvas de Costo Marginal de Abatimiento (MACC, por sus siglas en inglés)</w:t>
      </w:r>
      <w:r w:rsidR="006626C8" w:rsidRPr="00696580">
        <w:rPr>
          <w:rFonts w:cs="Arial"/>
          <w:bCs/>
        </w:rPr>
        <w:t xml:space="preserve"> </w:t>
      </w:r>
      <w:r w:rsidR="002E38F4" w:rsidRPr="00696580">
        <w:rPr>
          <w:rFonts w:cs="Arial"/>
          <w:bCs/>
        </w:rPr>
        <w:t xml:space="preserve">a </w:t>
      </w:r>
      <w:r w:rsidR="00654D4F" w:rsidRPr="00696580">
        <w:rPr>
          <w:rFonts w:cs="Arial"/>
          <w:bCs/>
        </w:rPr>
        <w:t xml:space="preserve">ocho (08) </w:t>
      </w:r>
      <w:r w:rsidR="006626C8" w:rsidRPr="00696580">
        <w:rPr>
          <w:rFonts w:cs="Arial"/>
          <w:bCs/>
        </w:rPr>
        <w:t xml:space="preserve">medidas </w:t>
      </w:r>
      <w:r w:rsidR="006956CD" w:rsidRPr="00696580">
        <w:rPr>
          <w:rFonts w:cs="Arial"/>
          <w:bCs/>
        </w:rPr>
        <w:t xml:space="preserve">de mitigación </w:t>
      </w:r>
      <w:r w:rsidR="006626C8" w:rsidRPr="00696580">
        <w:rPr>
          <w:rFonts w:cs="Arial"/>
          <w:bCs/>
        </w:rPr>
        <w:t xml:space="preserve">para con ello conocer cuál es el costo real </w:t>
      </w:r>
      <w:r w:rsidR="006956CD" w:rsidRPr="00696580">
        <w:rPr>
          <w:rFonts w:cs="Arial"/>
          <w:bCs/>
        </w:rPr>
        <w:t>o ahorro por</w:t>
      </w:r>
      <w:r w:rsidR="006626C8" w:rsidRPr="00696580">
        <w:rPr>
          <w:rFonts w:cs="Arial"/>
          <w:bCs/>
        </w:rPr>
        <w:t xml:space="preserve"> cada tonelada de GEI reducida</w:t>
      </w:r>
      <w:r w:rsidR="006956CD" w:rsidRPr="00696580">
        <w:rPr>
          <w:rFonts w:cs="Arial"/>
          <w:bCs/>
        </w:rPr>
        <w:t>/evitada</w:t>
      </w:r>
      <w:r w:rsidR="006626C8" w:rsidRPr="00696580">
        <w:rPr>
          <w:rFonts w:cs="Arial"/>
          <w:bCs/>
        </w:rPr>
        <w:t xml:space="preserve"> ($/ton CO2e).</w:t>
      </w:r>
    </w:p>
    <w:p w:rsidR="00364FDC" w:rsidRPr="00696580" w:rsidRDefault="00364FDC" w:rsidP="00A4136D">
      <w:pPr>
        <w:spacing w:after="0" w:line="240" w:lineRule="auto"/>
        <w:ind w:left="357"/>
        <w:jc w:val="both"/>
        <w:rPr>
          <w:rFonts w:cs="Arial"/>
          <w:bCs/>
        </w:rPr>
      </w:pPr>
    </w:p>
    <w:p w:rsidR="00364FDC" w:rsidRPr="0046786F" w:rsidRDefault="00364FDC" w:rsidP="00364FDC">
      <w:pPr>
        <w:spacing w:after="0" w:line="240" w:lineRule="auto"/>
        <w:ind w:left="357"/>
        <w:jc w:val="both"/>
        <w:rPr>
          <w:rFonts w:cs="Arial"/>
          <w:bCs/>
        </w:rPr>
      </w:pPr>
      <w:r w:rsidRPr="00696580">
        <w:rPr>
          <w:rFonts w:cs="Arial"/>
          <w:bCs/>
        </w:rPr>
        <w:t xml:space="preserve">En el contexto de Perú, evaluar las posibles reducciones de emisiones dentro del Sector de Energía es muy importante para controlar el crecimiento general de las emisiones de GEI. El sector energético es una de las principales categorías de emisiones de GEI en Perú, los resultados presentados en el </w:t>
      </w:r>
      <w:r w:rsidR="002E38F4" w:rsidRPr="00696580">
        <w:rPr>
          <w:rFonts w:cs="Arial"/>
          <w:bCs/>
        </w:rPr>
        <w:t xml:space="preserve">INFOCARBONO, del </w:t>
      </w:r>
      <w:r w:rsidRPr="00696580">
        <w:rPr>
          <w:rFonts w:cs="Arial"/>
          <w:bCs/>
        </w:rPr>
        <w:t>último año disponible</w:t>
      </w:r>
      <w:r w:rsidR="002E38F4" w:rsidRPr="00696580">
        <w:rPr>
          <w:rFonts w:cs="Arial"/>
          <w:bCs/>
        </w:rPr>
        <w:t>,</w:t>
      </w:r>
      <w:r w:rsidRPr="00696580">
        <w:rPr>
          <w:rFonts w:cs="Arial"/>
          <w:bCs/>
        </w:rPr>
        <w:t xml:space="preserve"> indican que la categoría energía es la segunda categoría más importante. Por lo tanto, el sector energético se identifica como sector clave para la reducción de emisiones de GEI, particularmente a medida que la i</w:t>
      </w:r>
      <w:r w:rsidRPr="0046786F">
        <w:rPr>
          <w:rFonts w:cs="Arial"/>
          <w:bCs/>
        </w:rPr>
        <w:t>ntensidad energética general continúa aumentando (Relación PBI y Energía).</w:t>
      </w:r>
    </w:p>
    <w:p w:rsidR="00364FDC" w:rsidRPr="00361BAD" w:rsidRDefault="00364FDC" w:rsidP="00A4136D">
      <w:pPr>
        <w:spacing w:after="0" w:line="240" w:lineRule="auto"/>
        <w:ind w:left="357"/>
        <w:jc w:val="both"/>
        <w:rPr>
          <w:rFonts w:ascii="Arial" w:hAnsi="Arial" w:cs="Arial"/>
          <w:bCs/>
          <w:sz w:val="20"/>
          <w:szCs w:val="20"/>
        </w:rPr>
      </w:pPr>
    </w:p>
    <w:p w:rsidR="006427F4" w:rsidRPr="0046786F" w:rsidRDefault="00346A88" w:rsidP="0046786F">
      <w:pPr>
        <w:pStyle w:val="Prrafodelista"/>
        <w:numPr>
          <w:ilvl w:val="0"/>
          <w:numId w:val="1"/>
        </w:numPr>
        <w:spacing w:after="0"/>
        <w:jc w:val="both"/>
        <w:outlineLvl w:val="0"/>
        <w:rPr>
          <w:rFonts w:cs="Arial"/>
          <w:bCs/>
        </w:rPr>
      </w:pPr>
      <w:bookmarkStart w:id="2" w:name="_Toc15027145"/>
      <w:r w:rsidRPr="0046786F">
        <w:rPr>
          <w:rFonts w:cs="Arial"/>
          <w:bCs/>
        </w:rPr>
        <w:lastRenderedPageBreak/>
        <w:t>OBJETIVO GENERAL DEL SERVICIO</w:t>
      </w:r>
      <w:bookmarkEnd w:id="2"/>
    </w:p>
    <w:p w:rsidR="00EE7C1D" w:rsidRPr="00361BAD" w:rsidRDefault="00EE7C1D" w:rsidP="00E54979">
      <w:pPr>
        <w:spacing w:after="0" w:line="240" w:lineRule="auto"/>
        <w:jc w:val="both"/>
        <w:rPr>
          <w:rFonts w:ascii="Arial" w:hAnsi="Arial" w:cs="Arial"/>
          <w:b/>
          <w:bCs/>
          <w:sz w:val="20"/>
          <w:szCs w:val="20"/>
        </w:rPr>
      </w:pPr>
    </w:p>
    <w:p w:rsidR="009C6607" w:rsidRPr="00696580" w:rsidRDefault="000F7B42" w:rsidP="00E54979">
      <w:pPr>
        <w:spacing w:after="0" w:line="240" w:lineRule="auto"/>
        <w:ind w:left="357"/>
        <w:jc w:val="both"/>
        <w:rPr>
          <w:rFonts w:cs="Arial"/>
          <w:bCs/>
        </w:rPr>
      </w:pPr>
      <w:r w:rsidRPr="00696580">
        <w:rPr>
          <w:rFonts w:cs="Arial"/>
          <w:bCs/>
        </w:rPr>
        <w:t>Contratar un servicio para realizar</w:t>
      </w:r>
      <w:r w:rsidR="002220FE" w:rsidRPr="00696580">
        <w:rPr>
          <w:rFonts w:cs="Arial"/>
          <w:bCs/>
        </w:rPr>
        <w:t>, en estrecha colaboración con el personal del Proyecto,</w:t>
      </w:r>
      <w:r w:rsidRPr="00696580">
        <w:rPr>
          <w:rFonts w:cs="Arial"/>
          <w:bCs/>
        </w:rPr>
        <w:t xml:space="preserve"> </w:t>
      </w:r>
      <w:r w:rsidR="00C77862" w:rsidRPr="00696580">
        <w:rPr>
          <w:rFonts w:cs="Arial"/>
          <w:bCs/>
        </w:rPr>
        <w:t xml:space="preserve">la Elaboración, </w:t>
      </w:r>
      <w:r w:rsidRPr="00696580">
        <w:rPr>
          <w:rFonts w:cs="Arial"/>
          <w:bCs/>
        </w:rPr>
        <w:t>el Análisis</w:t>
      </w:r>
      <w:r w:rsidR="009C6607" w:rsidRPr="00696580">
        <w:rPr>
          <w:rFonts w:cs="Arial"/>
          <w:bCs/>
        </w:rPr>
        <w:t xml:space="preserve"> y</w:t>
      </w:r>
      <w:r w:rsidRPr="00696580">
        <w:rPr>
          <w:rFonts w:cs="Arial"/>
          <w:bCs/>
        </w:rPr>
        <w:t xml:space="preserve"> Desarrollo de</w:t>
      </w:r>
      <w:r w:rsidR="009C6607" w:rsidRPr="00696580">
        <w:rPr>
          <w:rFonts w:cs="Arial"/>
          <w:bCs/>
        </w:rPr>
        <w:t xml:space="preserve"> </w:t>
      </w:r>
      <w:r w:rsidRPr="00696580">
        <w:rPr>
          <w:rFonts w:cs="Arial"/>
          <w:bCs/>
        </w:rPr>
        <w:t>l</w:t>
      </w:r>
      <w:r w:rsidR="009C6607" w:rsidRPr="00696580">
        <w:rPr>
          <w:rFonts w:cs="Arial"/>
          <w:bCs/>
        </w:rPr>
        <w:t xml:space="preserve">as MACC de </w:t>
      </w:r>
      <w:r w:rsidR="00FD009B" w:rsidRPr="00696580">
        <w:rPr>
          <w:rFonts w:cs="Arial"/>
          <w:bCs/>
        </w:rPr>
        <w:t>ocho (</w:t>
      </w:r>
      <w:r w:rsidR="007919C8" w:rsidRPr="00696580">
        <w:rPr>
          <w:rFonts w:cs="Arial"/>
          <w:bCs/>
        </w:rPr>
        <w:t>0</w:t>
      </w:r>
      <w:r w:rsidR="00FD009B" w:rsidRPr="00696580">
        <w:rPr>
          <w:rFonts w:cs="Arial"/>
          <w:bCs/>
        </w:rPr>
        <w:t>8)</w:t>
      </w:r>
      <w:r w:rsidR="009C6607" w:rsidRPr="00696580">
        <w:rPr>
          <w:rFonts w:cs="Arial"/>
          <w:bCs/>
        </w:rPr>
        <w:t xml:space="preserve"> medidas de mitigación consideradas por el Proyecto e incluidas en las </w:t>
      </w:r>
      <w:r w:rsidR="00C866C7" w:rsidRPr="00696580">
        <w:rPr>
          <w:rFonts w:cs="Arial"/>
          <w:bCs/>
        </w:rPr>
        <w:t>Contribuciones Nacionalmente Determinadas (</w:t>
      </w:r>
      <w:r w:rsidR="009C6607" w:rsidRPr="00696580">
        <w:rPr>
          <w:rFonts w:cs="Arial"/>
          <w:bCs/>
        </w:rPr>
        <w:t>NDC</w:t>
      </w:r>
      <w:r w:rsidR="00C866C7" w:rsidRPr="00696580">
        <w:rPr>
          <w:rFonts w:cs="Arial"/>
          <w:bCs/>
        </w:rPr>
        <w:t>)</w:t>
      </w:r>
      <w:r w:rsidR="009C6607" w:rsidRPr="00696580">
        <w:rPr>
          <w:rFonts w:cs="Arial"/>
          <w:bCs/>
        </w:rPr>
        <w:t xml:space="preserve">. Se deberá utilizar </w:t>
      </w:r>
      <w:r w:rsidR="002220FE" w:rsidRPr="00696580">
        <w:rPr>
          <w:rFonts w:cs="Arial"/>
          <w:bCs/>
        </w:rPr>
        <w:t xml:space="preserve">para esto </w:t>
      </w:r>
      <w:r w:rsidR="009C6607" w:rsidRPr="00696580">
        <w:rPr>
          <w:rFonts w:cs="Arial"/>
          <w:bCs/>
        </w:rPr>
        <w:t>alguna metodología reconocida</w:t>
      </w:r>
      <w:r w:rsidR="002220FE" w:rsidRPr="00696580">
        <w:rPr>
          <w:rFonts w:cs="Arial"/>
          <w:bCs/>
        </w:rPr>
        <w:t xml:space="preserve"> internacionalmente</w:t>
      </w:r>
      <w:r w:rsidR="00D52647" w:rsidRPr="00696580">
        <w:rPr>
          <w:rFonts w:cs="Arial"/>
          <w:bCs/>
        </w:rPr>
        <w:t>.</w:t>
      </w:r>
    </w:p>
    <w:p w:rsidR="00654D4F" w:rsidRPr="00696580" w:rsidRDefault="00654D4F" w:rsidP="00E54979">
      <w:pPr>
        <w:spacing w:after="0" w:line="240" w:lineRule="auto"/>
        <w:ind w:left="357"/>
        <w:jc w:val="both"/>
        <w:rPr>
          <w:rFonts w:cs="Arial"/>
          <w:bCs/>
        </w:rPr>
      </w:pPr>
    </w:p>
    <w:p w:rsidR="00B13967" w:rsidRPr="00361BAD" w:rsidRDefault="00B13967" w:rsidP="00B13967">
      <w:pPr>
        <w:spacing w:after="0" w:line="240" w:lineRule="auto"/>
        <w:ind w:left="357"/>
        <w:jc w:val="both"/>
        <w:rPr>
          <w:rFonts w:ascii="Arial" w:hAnsi="Arial" w:cs="Arial"/>
          <w:bCs/>
          <w:sz w:val="20"/>
          <w:szCs w:val="20"/>
        </w:rPr>
      </w:pPr>
    </w:p>
    <w:p w:rsidR="000106F3" w:rsidRPr="0046786F" w:rsidRDefault="0025516A" w:rsidP="0046786F">
      <w:pPr>
        <w:pStyle w:val="Prrafodelista"/>
        <w:numPr>
          <w:ilvl w:val="0"/>
          <w:numId w:val="1"/>
        </w:numPr>
        <w:spacing w:after="0"/>
        <w:jc w:val="both"/>
        <w:outlineLvl w:val="0"/>
        <w:rPr>
          <w:rFonts w:cs="Arial"/>
          <w:bCs/>
        </w:rPr>
      </w:pPr>
      <w:bookmarkStart w:id="3" w:name="_Toc15027146"/>
      <w:r w:rsidRPr="0046786F">
        <w:rPr>
          <w:rFonts w:cs="Arial"/>
          <w:bCs/>
        </w:rPr>
        <w:t>OBJETIVOS ESPECÍFICOS</w:t>
      </w:r>
      <w:bookmarkEnd w:id="3"/>
    </w:p>
    <w:p w:rsidR="0023482D" w:rsidRPr="00361BAD" w:rsidRDefault="0023482D" w:rsidP="00B13967">
      <w:pPr>
        <w:spacing w:after="0" w:line="240" w:lineRule="auto"/>
        <w:ind w:left="360"/>
        <w:jc w:val="both"/>
        <w:rPr>
          <w:rFonts w:ascii="Arial" w:hAnsi="Arial" w:cs="Arial"/>
          <w:bCs/>
          <w:vanish/>
          <w:sz w:val="20"/>
          <w:szCs w:val="20"/>
        </w:rPr>
      </w:pPr>
      <w:bookmarkStart w:id="4" w:name="_Toc15025956"/>
      <w:bookmarkEnd w:id="4"/>
    </w:p>
    <w:p w:rsidR="0023482D" w:rsidRPr="00361BAD" w:rsidRDefault="0023482D" w:rsidP="00B13967">
      <w:pPr>
        <w:spacing w:after="0" w:line="240" w:lineRule="auto"/>
        <w:ind w:left="360"/>
        <w:jc w:val="both"/>
        <w:rPr>
          <w:rFonts w:ascii="Arial" w:hAnsi="Arial" w:cs="Arial"/>
          <w:bCs/>
          <w:vanish/>
          <w:sz w:val="20"/>
          <w:szCs w:val="20"/>
        </w:rPr>
      </w:pPr>
      <w:bookmarkStart w:id="5" w:name="_Toc15025957"/>
      <w:bookmarkEnd w:id="5"/>
    </w:p>
    <w:p w:rsidR="0023482D" w:rsidRPr="00361BAD" w:rsidRDefault="0023482D" w:rsidP="00B13967">
      <w:pPr>
        <w:spacing w:after="0" w:line="240" w:lineRule="auto"/>
        <w:ind w:left="360"/>
        <w:jc w:val="both"/>
        <w:rPr>
          <w:rFonts w:ascii="Arial" w:hAnsi="Arial" w:cs="Arial"/>
          <w:bCs/>
          <w:vanish/>
          <w:sz w:val="20"/>
          <w:szCs w:val="20"/>
        </w:rPr>
      </w:pPr>
      <w:bookmarkStart w:id="6" w:name="_Toc15025958"/>
      <w:bookmarkEnd w:id="6"/>
    </w:p>
    <w:p w:rsidR="00D52647" w:rsidRPr="00361BAD" w:rsidRDefault="00D52647" w:rsidP="00C77862">
      <w:pPr>
        <w:pStyle w:val="Prrafodelista"/>
        <w:spacing w:after="0" w:line="240" w:lineRule="auto"/>
        <w:ind w:left="1080"/>
        <w:jc w:val="both"/>
        <w:rPr>
          <w:rFonts w:ascii="Arial" w:hAnsi="Arial" w:cs="Arial"/>
          <w:bCs/>
          <w:sz w:val="20"/>
          <w:szCs w:val="20"/>
        </w:rPr>
      </w:pPr>
    </w:p>
    <w:p w:rsidR="003A2CC8" w:rsidRDefault="003A2CC8" w:rsidP="00696580">
      <w:pPr>
        <w:spacing w:after="0" w:line="240" w:lineRule="auto"/>
        <w:ind w:left="357"/>
        <w:jc w:val="both"/>
        <w:rPr>
          <w:rFonts w:cs="Arial"/>
          <w:bCs/>
        </w:rPr>
      </w:pPr>
      <w:r w:rsidRPr="00696580">
        <w:rPr>
          <w:rFonts w:cs="Arial"/>
          <w:bCs/>
        </w:rPr>
        <w:t>Elaborar una herramienta en Excel o afín con un formato predeterminado que permita cuantificar los costos marginales de abatimiento</w:t>
      </w:r>
      <w:r w:rsidR="009C4018" w:rsidRPr="00696580">
        <w:rPr>
          <w:rFonts w:cs="Arial"/>
          <w:bCs/>
        </w:rPr>
        <w:t xml:space="preserve"> por medida</w:t>
      </w:r>
      <w:r w:rsidR="0055095C" w:rsidRPr="00696580">
        <w:rPr>
          <w:rFonts w:cs="Arial"/>
          <w:bCs/>
        </w:rPr>
        <w:t>s</w:t>
      </w:r>
      <w:r w:rsidR="009C4018" w:rsidRPr="00696580">
        <w:rPr>
          <w:rFonts w:cs="Arial"/>
          <w:bCs/>
        </w:rPr>
        <w:t xml:space="preserve"> </w:t>
      </w:r>
      <w:r w:rsidR="0055095C" w:rsidRPr="00696580">
        <w:rPr>
          <w:rFonts w:cs="Arial"/>
          <w:bCs/>
        </w:rPr>
        <w:t xml:space="preserve">específicas </w:t>
      </w:r>
      <w:r w:rsidR="009C4018" w:rsidRPr="00696580">
        <w:rPr>
          <w:rFonts w:cs="Arial"/>
          <w:bCs/>
        </w:rPr>
        <w:t>de mitigación</w:t>
      </w:r>
      <w:r w:rsidR="0055095C" w:rsidRPr="00696580">
        <w:rPr>
          <w:rFonts w:cs="Arial"/>
          <w:bCs/>
        </w:rPr>
        <w:t xml:space="preserve"> del sector energía</w:t>
      </w:r>
      <w:r w:rsidR="009C4018" w:rsidRPr="00696580">
        <w:rPr>
          <w:rFonts w:cs="Arial"/>
          <w:bCs/>
        </w:rPr>
        <w:t>,</w:t>
      </w:r>
      <w:r w:rsidRPr="00696580">
        <w:rPr>
          <w:rFonts w:cs="Arial"/>
          <w:bCs/>
        </w:rPr>
        <w:t xml:space="preserve"> que permita su actualización en el tiempo</w:t>
      </w:r>
      <w:r w:rsidR="009C4018" w:rsidRPr="00696580">
        <w:rPr>
          <w:rFonts w:cs="Arial"/>
          <w:bCs/>
        </w:rPr>
        <w:t xml:space="preserve"> y desarrollar MACC para nuevas medidas de mitigación</w:t>
      </w:r>
      <w:r w:rsidRPr="00696580">
        <w:rPr>
          <w:rFonts w:cs="Arial"/>
          <w:bCs/>
        </w:rPr>
        <w:t xml:space="preserve">. </w:t>
      </w:r>
    </w:p>
    <w:p w:rsidR="00696580" w:rsidRPr="00696580" w:rsidRDefault="00696580" w:rsidP="00696580">
      <w:pPr>
        <w:spacing w:after="0" w:line="240" w:lineRule="auto"/>
        <w:ind w:left="357"/>
        <w:jc w:val="both"/>
        <w:rPr>
          <w:rFonts w:cs="Arial"/>
          <w:bCs/>
        </w:rPr>
      </w:pPr>
    </w:p>
    <w:p w:rsidR="003A2CC8" w:rsidRPr="00696580" w:rsidRDefault="00C77862" w:rsidP="00696580">
      <w:pPr>
        <w:spacing w:after="0" w:line="240" w:lineRule="auto"/>
        <w:ind w:left="357"/>
        <w:jc w:val="both"/>
        <w:rPr>
          <w:rFonts w:cs="Arial"/>
          <w:bCs/>
        </w:rPr>
      </w:pPr>
      <w:r w:rsidRPr="00696580">
        <w:rPr>
          <w:rFonts w:cs="Arial"/>
          <w:bCs/>
        </w:rPr>
        <w:t xml:space="preserve">Estimar </w:t>
      </w:r>
      <w:r w:rsidR="00EC60FE" w:rsidRPr="00696580">
        <w:rPr>
          <w:rFonts w:cs="Arial"/>
          <w:bCs/>
        </w:rPr>
        <w:t>los costos</w:t>
      </w:r>
      <w:r w:rsidRPr="00696580">
        <w:rPr>
          <w:rFonts w:cs="Arial"/>
          <w:bCs/>
        </w:rPr>
        <w:t xml:space="preserve"> que implica</w:t>
      </w:r>
      <w:r w:rsidR="00EC60FE" w:rsidRPr="00696580">
        <w:rPr>
          <w:rFonts w:cs="Arial"/>
          <w:bCs/>
        </w:rPr>
        <w:t>n</w:t>
      </w:r>
      <w:r w:rsidRPr="00696580">
        <w:rPr>
          <w:rFonts w:cs="Arial"/>
          <w:bCs/>
        </w:rPr>
        <w:t xml:space="preserve"> la reducción de cada tonelada de GEI </w:t>
      </w:r>
      <w:r w:rsidR="00066843" w:rsidRPr="00696580">
        <w:rPr>
          <w:rFonts w:cs="Arial"/>
          <w:bCs/>
        </w:rPr>
        <w:t xml:space="preserve">y diseñar la MACC </w:t>
      </w:r>
      <w:r w:rsidRPr="00696580">
        <w:rPr>
          <w:rFonts w:cs="Arial"/>
          <w:bCs/>
        </w:rPr>
        <w:t xml:space="preserve">para </w:t>
      </w:r>
      <w:r w:rsidR="00FD009B" w:rsidRPr="00696580">
        <w:rPr>
          <w:rFonts w:cs="Arial"/>
          <w:bCs/>
        </w:rPr>
        <w:t>ocho (08)</w:t>
      </w:r>
      <w:r w:rsidRPr="00696580">
        <w:rPr>
          <w:rFonts w:cs="Arial"/>
          <w:bCs/>
        </w:rPr>
        <w:t xml:space="preserve"> medidas de mitigación</w:t>
      </w:r>
      <w:r w:rsidR="00B37917" w:rsidRPr="00696580">
        <w:rPr>
          <w:rFonts w:cs="Arial"/>
          <w:bCs/>
        </w:rPr>
        <w:t xml:space="preserve"> </w:t>
      </w:r>
      <w:r w:rsidRPr="00696580">
        <w:rPr>
          <w:rFonts w:cs="Arial"/>
          <w:bCs/>
        </w:rPr>
        <w:t>impulsadas por el Proyecto</w:t>
      </w:r>
      <w:r w:rsidR="00364FDC" w:rsidRPr="00696580">
        <w:rPr>
          <w:rFonts w:cs="Arial"/>
          <w:bCs/>
        </w:rPr>
        <w:t xml:space="preserve"> </w:t>
      </w:r>
      <w:r w:rsidR="00066843" w:rsidRPr="00696580">
        <w:rPr>
          <w:rFonts w:cs="Arial"/>
          <w:bCs/>
        </w:rPr>
        <w:t xml:space="preserve">según </w:t>
      </w:r>
      <w:r w:rsidR="00511D36" w:rsidRPr="00696580">
        <w:rPr>
          <w:rFonts w:cs="Arial"/>
          <w:bCs/>
        </w:rPr>
        <w:t>el alcance determinado,</w:t>
      </w:r>
      <w:r w:rsidR="00066843" w:rsidRPr="00696580">
        <w:rPr>
          <w:rFonts w:cs="Arial"/>
          <w:bCs/>
        </w:rPr>
        <w:t xml:space="preserve"> al año 2030</w:t>
      </w:r>
      <w:r w:rsidR="00B37917" w:rsidRPr="00696580">
        <w:rPr>
          <w:rFonts w:cs="Arial"/>
          <w:bCs/>
        </w:rPr>
        <w:t xml:space="preserve"> </w:t>
      </w:r>
      <w:r w:rsidR="00511D36" w:rsidRPr="00696580">
        <w:rPr>
          <w:rFonts w:cs="Arial"/>
          <w:bCs/>
        </w:rPr>
        <w:t xml:space="preserve">y </w:t>
      </w:r>
      <w:r w:rsidR="00364FDC" w:rsidRPr="00696580">
        <w:rPr>
          <w:rFonts w:cs="Arial"/>
          <w:bCs/>
        </w:rPr>
        <w:t>en base a datos disponibles actualmente</w:t>
      </w:r>
      <w:r w:rsidRPr="00696580">
        <w:rPr>
          <w:rFonts w:cs="Arial"/>
          <w:bCs/>
        </w:rPr>
        <w:t>.</w:t>
      </w:r>
    </w:p>
    <w:p w:rsidR="00511D36" w:rsidRDefault="00E100D1" w:rsidP="00696580">
      <w:pPr>
        <w:spacing w:after="0" w:line="240" w:lineRule="auto"/>
        <w:ind w:left="357"/>
        <w:jc w:val="both"/>
        <w:rPr>
          <w:rFonts w:cs="Arial"/>
          <w:bCs/>
        </w:rPr>
      </w:pPr>
      <w:proofErr w:type="gramStart"/>
      <w:r>
        <w:rPr>
          <w:rFonts w:cs="Arial"/>
          <w:bCs/>
        </w:rPr>
        <w:t>revisar</w:t>
      </w:r>
      <w:proofErr w:type="gramEnd"/>
      <w:r w:rsidR="00511D36" w:rsidRPr="00696580">
        <w:rPr>
          <w:rFonts w:cs="Arial"/>
          <w:bCs/>
        </w:rPr>
        <w:t xml:space="preserve"> los resultados obtenidos </w:t>
      </w:r>
      <w:r w:rsidR="0055095C" w:rsidRPr="00696580">
        <w:rPr>
          <w:rFonts w:cs="Arial"/>
          <w:bCs/>
        </w:rPr>
        <w:t xml:space="preserve">con las medidas afines de las MACC desarrolladas </w:t>
      </w:r>
      <w:r w:rsidR="00511D36" w:rsidRPr="00696580">
        <w:rPr>
          <w:rFonts w:cs="Arial"/>
          <w:bCs/>
        </w:rPr>
        <w:t xml:space="preserve">en el marco del Proyecto </w:t>
      </w:r>
      <w:proofErr w:type="spellStart"/>
      <w:r w:rsidR="00511D36" w:rsidRPr="00696580">
        <w:rPr>
          <w:rFonts w:cs="Arial"/>
          <w:bCs/>
        </w:rPr>
        <w:t>PlanCC</w:t>
      </w:r>
      <w:proofErr w:type="spellEnd"/>
      <w:r>
        <w:rPr>
          <w:rFonts w:cs="Arial"/>
          <w:bCs/>
        </w:rPr>
        <w:t xml:space="preserve"> y otros MACC internacionales con fines de referencia </w:t>
      </w:r>
      <w:r w:rsidR="00377E9F" w:rsidRPr="00696580">
        <w:rPr>
          <w:rFonts w:cs="Arial"/>
          <w:bCs/>
        </w:rPr>
        <w:t>.</w:t>
      </w:r>
    </w:p>
    <w:p w:rsidR="00696580" w:rsidRPr="00696580" w:rsidRDefault="00696580" w:rsidP="00696580">
      <w:pPr>
        <w:spacing w:after="0" w:line="240" w:lineRule="auto"/>
        <w:ind w:left="357"/>
        <w:jc w:val="both"/>
        <w:rPr>
          <w:rFonts w:cs="Arial"/>
          <w:bCs/>
        </w:rPr>
      </w:pPr>
    </w:p>
    <w:p w:rsidR="00C77862" w:rsidRPr="00696580" w:rsidRDefault="00EC60FE" w:rsidP="00696580">
      <w:pPr>
        <w:spacing w:after="0" w:line="240" w:lineRule="auto"/>
        <w:ind w:left="357"/>
        <w:jc w:val="both"/>
        <w:rPr>
          <w:rFonts w:cs="Arial"/>
          <w:bCs/>
        </w:rPr>
      </w:pPr>
      <w:r w:rsidRPr="00696580">
        <w:rPr>
          <w:rFonts w:cs="Arial"/>
          <w:bCs/>
        </w:rPr>
        <w:t>Capacitar técnicamente a los especialistas que el proyecto considere necesarios</w:t>
      </w:r>
      <w:r w:rsidR="006956CD" w:rsidRPr="00696580">
        <w:rPr>
          <w:rFonts w:cs="Arial"/>
          <w:bCs/>
        </w:rPr>
        <w:t xml:space="preserve"> en el desarrollo de las MACC</w:t>
      </w:r>
      <w:r w:rsidRPr="00696580">
        <w:rPr>
          <w:rFonts w:cs="Arial"/>
          <w:bCs/>
        </w:rPr>
        <w:t>.</w:t>
      </w:r>
    </w:p>
    <w:p w:rsidR="00A126AF" w:rsidRPr="00696580" w:rsidRDefault="00A126AF" w:rsidP="00696580">
      <w:pPr>
        <w:spacing w:after="0" w:line="240" w:lineRule="auto"/>
        <w:ind w:left="357"/>
        <w:jc w:val="both"/>
        <w:rPr>
          <w:rFonts w:cs="Arial"/>
          <w:bCs/>
        </w:rPr>
      </w:pPr>
    </w:p>
    <w:p w:rsidR="00A126AF" w:rsidRPr="00696580" w:rsidRDefault="00A126AF" w:rsidP="00696580">
      <w:pPr>
        <w:spacing w:after="0" w:line="240" w:lineRule="auto"/>
        <w:ind w:left="357"/>
        <w:jc w:val="both"/>
        <w:rPr>
          <w:rFonts w:cs="Arial"/>
          <w:bCs/>
        </w:rPr>
      </w:pPr>
      <w:r w:rsidRPr="00696580">
        <w:rPr>
          <w:rFonts w:cs="Arial"/>
          <w:bCs/>
        </w:rPr>
        <w:t>Nota: El proyecto facilitará información sobre cada medida de mitigación</w:t>
      </w:r>
      <w:r w:rsidR="0055095C" w:rsidRPr="00696580">
        <w:rPr>
          <w:rFonts w:cs="Arial"/>
          <w:bCs/>
        </w:rPr>
        <w:t>, costos asociados y potencial de mitigación.</w:t>
      </w:r>
    </w:p>
    <w:p w:rsidR="00364FDC" w:rsidRPr="00361BAD" w:rsidRDefault="00364FDC" w:rsidP="00364FDC">
      <w:pPr>
        <w:pStyle w:val="Prrafodelista"/>
        <w:spacing w:after="0" w:line="240" w:lineRule="auto"/>
        <w:ind w:left="851"/>
        <w:jc w:val="both"/>
        <w:rPr>
          <w:rFonts w:ascii="Arial" w:hAnsi="Arial" w:cs="Arial"/>
          <w:bCs/>
          <w:sz w:val="20"/>
          <w:szCs w:val="20"/>
        </w:rPr>
      </w:pPr>
    </w:p>
    <w:p w:rsidR="00D1478C" w:rsidRPr="0046786F" w:rsidRDefault="00D135F6" w:rsidP="0046786F">
      <w:pPr>
        <w:pStyle w:val="Prrafodelista"/>
        <w:numPr>
          <w:ilvl w:val="0"/>
          <w:numId w:val="1"/>
        </w:numPr>
        <w:spacing w:after="0"/>
        <w:jc w:val="both"/>
        <w:outlineLvl w:val="0"/>
        <w:rPr>
          <w:rFonts w:cs="Arial"/>
          <w:bCs/>
        </w:rPr>
      </w:pPr>
      <w:r w:rsidRPr="0046786F">
        <w:rPr>
          <w:rFonts w:cs="Arial"/>
          <w:bCs/>
        </w:rPr>
        <w:t>FORMA DE ENTREGA DE LOS ENTREGABLES</w:t>
      </w:r>
    </w:p>
    <w:p w:rsidR="00D1478C" w:rsidRPr="00361BAD" w:rsidRDefault="00D1478C" w:rsidP="00B85307">
      <w:pPr>
        <w:pStyle w:val="Prrafodelista"/>
        <w:keepNext/>
        <w:keepLines/>
        <w:spacing w:after="0" w:line="240" w:lineRule="auto"/>
        <w:ind w:left="1080"/>
        <w:jc w:val="both"/>
        <w:outlineLvl w:val="2"/>
        <w:rPr>
          <w:rFonts w:ascii="Arial" w:eastAsia="MS Mincho" w:hAnsi="Arial" w:cs="Arial"/>
          <w:b/>
          <w:bCs/>
          <w:sz w:val="20"/>
          <w:szCs w:val="20"/>
        </w:rPr>
      </w:pPr>
    </w:p>
    <w:p w:rsidR="00D1478C" w:rsidRDefault="00D1478C" w:rsidP="00B85307">
      <w:pPr>
        <w:spacing w:after="0" w:line="240" w:lineRule="auto"/>
        <w:ind w:left="426"/>
        <w:jc w:val="both"/>
        <w:rPr>
          <w:rFonts w:cs="Arial"/>
          <w:bCs/>
        </w:rPr>
      </w:pPr>
      <w:r w:rsidRPr="00696580">
        <w:rPr>
          <w:rFonts w:cs="Arial"/>
          <w:bCs/>
        </w:rPr>
        <w:t xml:space="preserve">Los entregables deberán ser redactados en tipo de letra Arial, tamaño 11, interlineado sencillo; las impresiones deberán hacerse en ambas caras en tamaño de papel A4 y entregar dos (02) juegos originales de forma impresa y anillada, conteniendo sus respectivos </w:t>
      </w:r>
      <w:proofErr w:type="spellStart"/>
      <w:r w:rsidRPr="00696580">
        <w:rPr>
          <w:rFonts w:cs="Arial"/>
          <w:bCs/>
        </w:rPr>
        <w:t>CDs</w:t>
      </w:r>
      <w:proofErr w:type="spellEnd"/>
      <w:r w:rsidRPr="00696580">
        <w:rPr>
          <w:rFonts w:cs="Arial"/>
          <w:bCs/>
        </w:rPr>
        <w:t xml:space="preserve"> u otros dispositivos informáticos por juego. Cada entregable debe de estar debidamente foliado y firmado por el consultor en todas las páginas, además de dirigirlas a la Dirección General de Eficiencia Energética; de otro lado, cada entregable debe contener un resumen ejecutivo. La versión digital deberá ser entregada en formato Microsoft Word (extensión .</w:t>
      </w:r>
      <w:proofErr w:type="spellStart"/>
      <w:r w:rsidRPr="00696580">
        <w:rPr>
          <w:rFonts w:cs="Arial"/>
          <w:bCs/>
        </w:rPr>
        <w:t>doc</w:t>
      </w:r>
      <w:proofErr w:type="spellEnd"/>
      <w:r w:rsidRPr="00696580">
        <w:rPr>
          <w:rFonts w:cs="Arial"/>
          <w:bCs/>
        </w:rPr>
        <w:t>), mientras que todo lo elaborado en formato Excel (extensión .xls) deberá ser presentado de forma ordenada, editable, y todas las hojas con vínculos trazables para su mejor entendimiento. Todos los valores de los parámetros (datos de entrada) deberán justificarse indicando la fuente y el año, además de consignar la fuente de dónde proviene la información y la bibliografía usada. 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impresa y digital.</w:t>
      </w:r>
    </w:p>
    <w:p w:rsidR="0046786F" w:rsidRPr="00696580" w:rsidRDefault="0046786F" w:rsidP="00B85307">
      <w:pPr>
        <w:spacing w:after="0" w:line="240" w:lineRule="auto"/>
        <w:ind w:left="426"/>
        <w:jc w:val="both"/>
        <w:rPr>
          <w:rFonts w:cs="Arial"/>
          <w:bCs/>
        </w:rPr>
      </w:pPr>
    </w:p>
    <w:p w:rsidR="00622991" w:rsidRPr="0046786F" w:rsidRDefault="00622991" w:rsidP="0046786F">
      <w:pPr>
        <w:pStyle w:val="Prrafodelista"/>
        <w:numPr>
          <w:ilvl w:val="0"/>
          <w:numId w:val="1"/>
        </w:numPr>
        <w:spacing w:after="0"/>
        <w:jc w:val="both"/>
        <w:outlineLvl w:val="0"/>
        <w:rPr>
          <w:rFonts w:cs="Arial"/>
          <w:bCs/>
        </w:rPr>
      </w:pPr>
      <w:bookmarkStart w:id="7" w:name="_Toc15027149"/>
      <w:r w:rsidRPr="0046786F">
        <w:rPr>
          <w:rFonts w:cs="Arial"/>
          <w:bCs/>
        </w:rPr>
        <w:t>ENTREGABLES ESPERADOS</w:t>
      </w:r>
      <w:bookmarkEnd w:id="7"/>
    </w:p>
    <w:p w:rsidR="00DE3AAE" w:rsidRPr="00361BAD" w:rsidRDefault="00DE3AAE" w:rsidP="00B13967">
      <w:pPr>
        <w:spacing w:after="0" w:line="240" w:lineRule="auto"/>
        <w:ind w:left="360"/>
        <w:jc w:val="both"/>
        <w:rPr>
          <w:rFonts w:ascii="Arial" w:hAnsi="Arial" w:cs="Arial"/>
          <w:bCs/>
          <w:sz w:val="20"/>
          <w:szCs w:val="20"/>
        </w:rPr>
      </w:pPr>
    </w:p>
    <w:p w:rsidR="00774BC3" w:rsidRDefault="00774BC3" w:rsidP="00B13967">
      <w:pPr>
        <w:pStyle w:val="Prrafodelista"/>
        <w:numPr>
          <w:ilvl w:val="1"/>
          <w:numId w:val="1"/>
        </w:numPr>
        <w:spacing w:after="0" w:line="240" w:lineRule="auto"/>
        <w:jc w:val="both"/>
        <w:outlineLvl w:val="0"/>
        <w:rPr>
          <w:rFonts w:cs="Arial"/>
          <w:bCs/>
        </w:rPr>
      </w:pPr>
      <w:bookmarkStart w:id="8" w:name="_Toc15027150"/>
      <w:r w:rsidRPr="0046786F">
        <w:rPr>
          <w:rFonts w:cs="Arial"/>
          <w:bCs/>
        </w:rPr>
        <w:t>Primer Entregable</w:t>
      </w:r>
      <w:r w:rsidR="00BA5F3D" w:rsidRPr="0046786F">
        <w:rPr>
          <w:rFonts w:cs="Arial"/>
          <w:bCs/>
        </w:rPr>
        <w:t>: Plan de Trabajo</w:t>
      </w:r>
      <w:bookmarkEnd w:id="8"/>
    </w:p>
    <w:p w:rsidR="00D135F6" w:rsidRPr="0046786F" w:rsidRDefault="00D135F6" w:rsidP="00D135F6">
      <w:pPr>
        <w:pStyle w:val="Prrafodelista"/>
        <w:spacing w:after="0" w:line="240" w:lineRule="auto"/>
        <w:ind w:left="792"/>
        <w:jc w:val="both"/>
        <w:outlineLvl w:val="0"/>
        <w:rPr>
          <w:rFonts w:cs="Arial"/>
          <w:bCs/>
        </w:rPr>
      </w:pPr>
    </w:p>
    <w:p w:rsidR="00B85307" w:rsidRPr="00696580" w:rsidRDefault="00B85307" w:rsidP="00696580">
      <w:pPr>
        <w:spacing w:after="0" w:line="240" w:lineRule="auto"/>
        <w:ind w:left="426"/>
        <w:jc w:val="both"/>
        <w:rPr>
          <w:rFonts w:cs="Arial"/>
          <w:bCs/>
        </w:rPr>
      </w:pPr>
      <w:r w:rsidRPr="00696580">
        <w:rPr>
          <w:rFonts w:cs="Arial"/>
          <w:bCs/>
        </w:rPr>
        <w:t xml:space="preserve">El Consultor deberá presentar en un plazo máximo de siete (07) días calendario de suscrito el contrato el Plan de Trabajo que deberá contener como mínimo lo siguiente: </w:t>
      </w:r>
    </w:p>
    <w:p w:rsidR="00B85307" w:rsidRPr="00696580" w:rsidRDefault="00B85307" w:rsidP="00696580">
      <w:pPr>
        <w:spacing w:after="0" w:line="240" w:lineRule="auto"/>
        <w:ind w:left="426"/>
        <w:jc w:val="both"/>
        <w:rPr>
          <w:rFonts w:cs="Arial"/>
          <w:bCs/>
        </w:rPr>
      </w:pPr>
    </w:p>
    <w:p w:rsidR="00B85307" w:rsidRPr="00361BAD" w:rsidRDefault="00B85307" w:rsidP="00696580">
      <w:pPr>
        <w:pStyle w:val="Prrafodelista"/>
        <w:numPr>
          <w:ilvl w:val="0"/>
          <w:numId w:val="32"/>
        </w:numPr>
        <w:spacing w:after="0" w:line="240" w:lineRule="auto"/>
        <w:ind w:hanging="295"/>
        <w:contextualSpacing w:val="0"/>
        <w:jc w:val="both"/>
        <w:rPr>
          <w:rFonts w:ascii="Arial" w:hAnsi="Arial" w:cs="Arial"/>
          <w:bCs/>
          <w:sz w:val="20"/>
          <w:szCs w:val="20"/>
        </w:rPr>
      </w:pPr>
      <w:r w:rsidRPr="00696580">
        <w:rPr>
          <w:rFonts w:cs="Arial"/>
          <w:bCs/>
        </w:rPr>
        <w:lastRenderedPageBreak/>
        <w:t>Plan de Trabajo detallado con actividades específicas (recopilación de información primaria y secundaria en caso corresponda, sistematización de información de campo y gabinete)</w:t>
      </w:r>
      <w:r w:rsidR="00D135F6">
        <w:rPr>
          <w:rFonts w:cs="Arial"/>
          <w:bCs/>
        </w:rPr>
        <w:t>,</w:t>
      </w:r>
      <w:r w:rsidRPr="00696580">
        <w:rPr>
          <w:rFonts w:cs="Arial"/>
          <w:bCs/>
        </w:rPr>
        <w:t xml:space="preserve"> el mismo que deberá incluir el desglose de actividades y tareas entre otros puntos importantes</w:t>
      </w:r>
      <w:r w:rsidRPr="00361BAD">
        <w:rPr>
          <w:rFonts w:ascii="Arial" w:hAnsi="Arial" w:cs="Arial"/>
          <w:bCs/>
          <w:sz w:val="20"/>
          <w:szCs w:val="20"/>
        </w:rPr>
        <w:t xml:space="preserve">. </w:t>
      </w:r>
    </w:p>
    <w:p w:rsidR="00B85307" w:rsidRPr="00696580" w:rsidRDefault="00B85307" w:rsidP="00B85307">
      <w:pPr>
        <w:pStyle w:val="Prrafodelista"/>
        <w:numPr>
          <w:ilvl w:val="0"/>
          <w:numId w:val="32"/>
        </w:numPr>
        <w:spacing w:after="0" w:line="240" w:lineRule="auto"/>
        <w:ind w:hanging="294"/>
        <w:contextualSpacing w:val="0"/>
        <w:jc w:val="both"/>
        <w:rPr>
          <w:rFonts w:cs="Arial"/>
          <w:bCs/>
        </w:rPr>
      </w:pPr>
      <w:r w:rsidRPr="00696580">
        <w:rPr>
          <w:rFonts w:cs="Arial"/>
          <w:bCs/>
        </w:rPr>
        <w:t xml:space="preserve">Metodología de trabajo para la elaboración de cada punto incluido en los TdR. </w:t>
      </w:r>
    </w:p>
    <w:p w:rsidR="00B85307" w:rsidRPr="00696580" w:rsidRDefault="00B85307" w:rsidP="00B85307">
      <w:pPr>
        <w:pStyle w:val="Prrafodelista"/>
        <w:numPr>
          <w:ilvl w:val="0"/>
          <w:numId w:val="32"/>
        </w:numPr>
        <w:spacing w:after="0" w:line="240" w:lineRule="auto"/>
        <w:ind w:hanging="294"/>
        <w:contextualSpacing w:val="0"/>
        <w:jc w:val="both"/>
        <w:rPr>
          <w:rFonts w:cs="Arial"/>
          <w:bCs/>
        </w:rPr>
      </w:pPr>
      <w:r w:rsidRPr="00696580">
        <w:rPr>
          <w:rFonts w:cs="Arial"/>
          <w:bCs/>
        </w:rPr>
        <w:t xml:space="preserve">El cronograma de actividades, metodología de trabajo, entre otros de importancia relevante, presentada en el formato de Microsoft Project GANTT (o comparable). </w:t>
      </w:r>
    </w:p>
    <w:p w:rsidR="00B85307" w:rsidRPr="00361BAD" w:rsidRDefault="00B85307" w:rsidP="00B85307">
      <w:pPr>
        <w:spacing w:after="0" w:line="240" w:lineRule="auto"/>
        <w:ind w:left="426"/>
        <w:jc w:val="both"/>
        <w:rPr>
          <w:rFonts w:ascii="Arial" w:hAnsi="Arial" w:cs="Arial"/>
          <w:bCs/>
          <w:sz w:val="20"/>
          <w:szCs w:val="20"/>
        </w:rPr>
      </w:pPr>
    </w:p>
    <w:p w:rsidR="00B85307" w:rsidRPr="00696580" w:rsidRDefault="00B85307" w:rsidP="00D135F6">
      <w:pPr>
        <w:spacing w:after="0" w:line="240" w:lineRule="auto"/>
        <w:ind w:left="426"/>
        <w:jc w:val="both"/>
        <w:rPr>
          <w:rFonts w:cs="Arial"/>
          <w:bCs/>
        </w:rPr>
      </w:pPr>
      <w:r w:rsidRPr="00696580">
        <w:rPr>
          <w:rFonts w:cs="Arial"/>
          <w:bCs/>
        </w:rPr>
        <w:t>Dicho plan de trabajo, deberá ser presentado y expuesto para su aprobación, por parte de la Dirección y/o Coordinación del Proyecto; asimismo, previo a la formulación del plan, el proveedor deberá tener una reunión con el grupo de trabajo del Proyecto y con los Especialistas de la DGEE.</w:t>
      </w:r>
    </w:p>
    <w:p w:rsidR="00BA5F3D" w:rsidRPr="00D135F6" w:rsidRDefault="00BA5F3D" w:rsidP="00F940A0">
      <w:pPr>
        <w:spacing w:after="0"/>
        <w:ind w:left="360"/>
        <w:jc w:val="both"/>
        <w:rPr>
          <w:rFonts w:cs="Arial"/>
          <w:bCs/>
        </w:rPr>
      </w:pPr>
    </w:p>
    <w:p w:rsidR="00774BC3" w:rsidRPr="00EE2468" w:rsidRDefault="00774BC3" w:rsidP="00EE589E">
      <w:pPr>
        <w:pStyle w:val="Prrafodelista"/>
        <w:numPr>
          <w:ilvl w:val="1"/>
          <w:numId w:val="1"/>
        </w:numPr>
        <w:spacing w:after="0"/>
        <w:jc w:val="both"/>
        <w:outlineLvl w:val="0"/>
        <w:rPr>
          <w:rFonts w:cs="Arial"/>
          <w:b/>
          <w:bCs/>
        </w:rPr>
      </w:pPr>
      <w:bookmarkStart w:id="9" w:name="_Toc15027151"/>
      <w:r w:rsidRPr="00EE2468">
        <w:rPr>
          <w:rFonts w:cs="Arial"/>
          <w:b/>
          <w:bCs/>
        </w:rPr>
        <w:t>Segundo Entregable</w:t>
      </w:r>
      <w:r w:rsidR="003A2CC8" w:rsidRPr="00EE2468">
        <w:rPr>
          <w:rFonts w:cs="Arial"/>
          <w:b/>
          <w:bCs/>
        </w:rPr>
        <w:t>: Análisis y d</w:t>
      </w:r>
      <w:r w:rsidR="00BA5F3D" w:rsidRPr="00EE2468">
        <w:rPr>
          <w:rFonts w:cs="Arial"/>
          <w:b/>
          <w:bCs/>
        </w:rPr>
        <w:t>iseño</w:t>
      </w:r>
      <w:bookmarkEnd w:id="9"/>
      <w:r w:rsidR="003A2CC8" w:rsidRPr="00EE2468">
        <w:rPr>
          <w:rFonts w:cs="Arial"/>
          <w:b/>
          <w:bCs/>
        </w:rPr>
        <w:t xml:space="preserve"> de herramienta MACC</w:t>
      </w:r>
    </w:p>
    <w:p w:rsidR="0064151B" w:rsidRPr="00361BAD" w:rsidRDefault="0064151B" w:rsidP="00B13967">
      <w:pPr>
        <w:spacing w:after="0" w:line="240" w:lineRule="auto"/>
        <w:ind w:firstLine="360"/>
        <w:jc w:val="both"/>
        <w:rPr>
          <w:rFonts w:ascii="Arial" w:hAnsi="Arial" w:cs="Arial"/>
          <w:sz w:val="20"/>
          <w:szCs w:val="20"/>
        </w:rPr>
      </w:pPr>
    </w:p>
    <w:p w:rsidR="002C2F46" w:rsidRPr="00696580" w:rsidRDefault="002C2F46" w:rsidP="002C2F46">
      <w:pPr>
        <w:shd w:val="clear" w:color="auto" w:fill="FFFFFF"/>
        <w:spacing w:after="0" w:line="240" w:lineRule="auto"/>
        <w:ind w:left="426"/>
        <w:jc w:val="both"/>
        <w:rPr>
          <w:rFonts w:cs="Arial"/>
          <w:bCs/>
        </w:rPr>
      </w:pPr>
      <w:r w:rsidRPr="00696580">
        <w:rPr>
          <w:rFonts w:cs="Arial"/>
          <w:bCs/>
        </w:rPr>
        <w:t xml:space="preserve">Un informe que deberá contener las siguientes actividades; siendo estas no limitativas:    </w:t>
      </w:r>
    </w:p>
    <w:p w:rsidR="002C2F46" w:rsidRPr="00361BAD" w:rsidRDefault="002C2F46" w:rsidP="00B13967">
      <w:pPr>
        <w:spacing w:after="0" w:line="240" w:lineRule="auto"/>
        <w:ind w:firstLine="360"/>
        <w:jc w:val="both"/>
        <w:rPr>
          <w:rFonts w:ascii="Arial" w:hAnsi="Arial" w:cs="Arial"/>
          <w:sz w:val="20"/>
          <w:szCs w:val="20"/>
        </w:rPr>
      </w:pPr>
    </w:p>
    <w:p w:rsidR="00C820A4" w:rsidRPr="00361BAD" w:rsidRDefault="00A126AF" w:rsidP="002C2F46">
      <w:pPr>
        <w:pStyle w:val="Prrafodelista"/>
        <w:numPr>
          <w:ilvl w:val="0"/>
          <w:numId w:val="4"/>
        </w:numPr>
        <w:spacing w:after="0" w:line="240" w:lineRule="auto"/>
        <w:ind w:left="851"/>
        <w:jc w:val="both"/>
        <w:rPr>
          <w:rFonts w:ascii="Arial" w:hAnsi="Arial" w:cs="Arial"/>
          <w:sz w:val="20"/>
          <w:szCs w:val="20"/>
        </w:rPr>
      </w:pPr>
      <w:r w:rsidRPr="00696580">
        <w:rPr>
          <w:rFonts w:cs="Arial"/>
          <w:bCs/>
        </w:rPr>
        <w:t xml:space="preserve">Descripción de la metodología a emplear que incluye </w:t>
      </w:r>
      <w:r w:rsidR="00364FDC" w:rsidRPr="00696580">
        <w:rPr>
          <w:rFonts w:cs="Arial"/>
          <w:bCs/>
        </w:rPr>
        <w:t xml:space="preserve">los costos </w:t>
      </w:r>
      <w:r w:rsidR="00C35DE9" w:rsidRPr="00696580">
        <w:rPr>
          <w:rFonts w:cs="Arial"/>
          <w:bCs/>
        </w:rPr>
        <w:t xml:space="preserve">por considerar y </w:t>
      </w:r>
      <w:r w:rsidR="00D61EC8" w:rsidRPr="00696580">
        <w:rPr>
          <w:rFonts w:cs="Arial"/>
          <w:bCs/>
        </w:rPr>
        <w:t xml:space="preserve">los </w:t>
      </w:r>
      <w:r w:rsidR="00364FDC" w:rsidRPr="00696580">
        <w:rPr>
          <w:rFonts w:cs="Arial"/>
          <w:bCs/>
        </w:rPr>
        <w:t>parámetros y variables</w:t>
      </w:r>
      <w:r w:rsidR="007B2141" w:rsidRPr="00696580">
        <w:rPr>
          <w:rFonts w:cs="Arial"/>
          <w:bCs/>
        </w:rPr>
        <w:t xml:space="preserve"> requeridas para el diseño</w:t>
      </w:r>
      <w:r w:rsidR="00D61EC8" w:rsidRPr="00696580">
        <w:rPr>
          <w:rFonts w:cs="Arial"/>
          <w:bCs/>
        </w:rPr>
        <w:t xml:space="preserve"> de esta herramienta de cálculo</w:t>
      </w:r>
      <w:r w:rsidR="00D61EC8" w:rsidRPr="00361BAD">
        <w:rPr>
          <w:rFonts w:ascii="Arial" w:hAnsi="Arial" w:cs="Arial"/>
          <w:sz w:val="20"/>
          <w:szCs w:val="20"/>
        </w:rPr>
        <w:t>.</w:t>
      </w:r>
      <w:r w:rsidR="00066843" w:rsidRPr="00361BAD">
        <w:rPr>
          <w:rFonts w:ascii="Arial" w:hAnsi="Arial" w:cs="Arial"/>
          <w:sz w:val="20"/>
          <w:szCs w:val="20"/>
        </w:rPr>
        <w:t xml:space="preserve"> </w:t>
      </w:r>
    </w:p>
    <w:p w:rsidR="00C820A4" w:rsidRPr="00361BAD" w:rsidRDefault="00C820A4" w:rsidP="00C820A4">
      <w:pPr>
        <w:pStyle w:val="Prrafodelista"/>
        <w:spacing w:after="0" w:line="240" w:lineRule="auto"/>
        <w:ind w:left="851"/>
        <w:jc w:val="both"/>
        <w:rPr>
          <w:rFonts w:ascii="Arial" w:hAnsi="Arial" w:cs="Arial"/>
          <w:sz w:val="20"/>
          <w:szCs w:val="20"/>
        </w:rPr>
      </w:pPr>
    </w:p>
    <w:p w:rsidR="00613C49" w:rsidRPr="00696580" w:rsidRDefault="00066843" w:rsidP="00C820A4">
      <w:pPr>
        <w:pStyle w:val="Prrafodelista"/>
        <w:spacing w:after="0" w:line="240" w:lineRule="auto"/>
        <w:ind w:left="851"/>
        <w:jc w:val="both"/>
        <w:rPr>
          <w:rFonts w:cs="Arial"/>
          <w:bCs/>
        </w:rPr>
      </w:pPr>
      <w:r w:rsidRPr="00696580">
        <w:rPr>
          <w:rFonts w:cs="Arial"/>
          <w:bCs/>
        </w:rPr>
        <w:t xml:space="preserve">Las MACC deberán </w:t>
      </w:r>
      <w:r w:rsidR="00C820A4" w:rsidRPr="00696580">
        <w:rPr>
          <w:rFonts w:cs="Arial"/>
          <w:bCs/>
        </w:rPr>
        <w:t xml:space="preserve">diseñarse </w:t>
      </w:r>
      <w:r w:rsidR="00D9695D" w:rsidRPr="00696580">
        <w:rPr>
          <w:rFonts w:cs="Arial"/>
          <w:bCs/>
        </w:rPr>
        <w:t xml:space="preserve">relacionando la diferencia entre los costos y emisiones de GEI de los escenarios de referencia o línea base y los escenarios de la medida de mitigación. Se deberá </w:t>
      </w:r>
      <w:r w:rsidR="00FD009B" w:rsidRPr="00696580">
        <w:rPr>
          <w:rFonts w:cs="Arial"/>
          <w:bCs/>
        </w:rPr>
        <w:t xml:space="preserve">utilizar </w:t>
      </w:r>
      <w:r w:rsidR="00C820A4" w:rsidRPr="00696580">
        <w:rPr>
          <w:rFonts w:cs="Arial"/>
          <w:bCs/>
        </w:rPr>
        <w:t>la siguiente formula</w:t>
      </w:r>
      <w:r w:rsidR="00AC33F7" w:rsidRPr="00696580">
        <w:rPr>
          <w:rFonts w:cs="Arial"/>
          <w:bCs/>
        </w:rPr>
        <w:t>:</w:t>
      </w:r>
    </w:p>
    <w:p w:rsidR="00D9695D" w:rsidRPr="00361BAD" w:rsidRDefault="00366050" w:rsidP="00C820A4">
      <w:pPr>
        <w:pStyle w:val="Prrafodelista"/>
        <w:spacing w:after="0" w:line="240" w:lineRule="auto"/>
        <w:ind w:left="851"/>
        <w:jc w:val="both"/>
        <w:rPr>
          <w:rFonts w:ascii="Arial" w:hAnsi="Arial" w:cs="Arial"/>
          <w:sz w:val="20"/>
          <w:szCs w:val="20"/>
        </w:rPr>
      </w:pPr>
      <w:r w:rsidRPr="00361BAD">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73EBEBC8" wp14:editId="3CC156F6">
                <wp:simplePos x="0" y="0"/>
                <wp:positionH relativeFrom="column">
                  <wp:posOffset>532737</wp:posOffset>
                </wp:positionH>
                <wp:positionV relativeFrom="paragraph">
                  <wp:posOffset>109965</wp:posOffset>
                </wp:positionV>
                <wp:extent cx="4871923" cy="453543"/>
                <wp:effectExtent l="0" t="0" r="24130" b="22860"/>
                <wp:wrapNone/>
                <wp:docPr id="5" name="5 Rectángulo"/>
                <wp:cNvGraphicFramePr/>
                <a:graphic xmlns:a="http://schemas.openxmlformats.org/drawingml/2006/main">
                  <a:graphicData uri="http://schemas.microsoft.com/office/word/2010/wordprocessingShape">
                    <wps:wsp>
                      <wps:cNvSpPr/>
                      <wps:spPr>
                        <a:xfrm>
                          <a:off x="0" y="0"/>
                          <a:ext cx="4871923" cy="4535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41.95pt;margin-top:8.65pt;width:383.6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" filled="f" strokecolor="black [3213]"/>
            </w:pict>
          </mc:Fallback>
        </mc:AlternateContent>
      </w:r>
    </w:p>
    <w:p w:rsidR="00AC33F7" w:rsidRPr="00361BAD" w:rsidRDefault="00185939" w:rsidP="00AC33F7">
      <w:pPr>
        <w:spacing w:after="0" w:line="240" w:lineRule="auto"/>
        <w:jc w:val="both"/>
        <w:rPr>
          <w:rFonts w:ascii="Arial" w:hAnsi="Arial" w:cs="Arial"/>
          <w:sz w:val="20"/>
          <w:szCs w:val="20"/>
        </w:rPr>
      </w:pPr>
      <m:oMathPara>
        <m:oMath>
          <m:r>
            <m:rPr>
              <m:sty m:val="p"/>
            </m:rPr>
            <w:rPr>
              <w:rFonts w:ascii="Cambria Math" w:hAnsi="Cambria Math" w:cs="Arial"/>
              <w:sz w:val="20"/>
              <w:szCs w:val="20"/>
            </w:rPr>
            <m:t>Costo Marginal de Abatimiento ($/tCO2e)</m:t>
          </m:r>
          <m:r>
            <w:rPr>
              <w:rFonts w:ascii="Cambria Math" w:hAnsi="Cambria Math" w:cs="Arial"/>
              <w:sz w:val="20"/>
              <w:szCs w:val="20"/>
            </w:rPr>
            <m:t xml:space="preserve">=   </m:t>
          </m:r>
          <m:f>
            <m:fPr>
              <m:ctrlPr>
                <w:rPr>
                  <w:rFonts w:ascii="Cambria Math" w:hAnsi="Cambria Math" w:cs="Arial"/>
                  <w:sz w:val="20"/>
                  <w:szCs w:val="20"/>
                </w:rPr>
              </m:ctrlPr>
            </m:fPr>
            <m:num>
              <m:r>
                <m:rPr>
                  <m:sty m:val="p"/>
                </m:rPr>
                <w:rPr>
                  <w:rFonts w:ascii="Cambria Math" w:hAnsi="Cambria Math" w:cs="Arial"/>
                  <w:sz w:val="20"/>
                  <w:szCs w:val="20"/>
                </w:rPr>
                <m:t xml:space="preserve"> C(</m:t>
              </m:r>
              <m:r>
                <m:rPr>
                  <m:sty m:val="p"/>
                </m:rPr>
                <w:rPr>
                  <w:rFonts w:ascii="Cambria Math" w:hAnsi="Cambria Math" w:cs="Arial"/>
                  <w:sz w:val="20"/>
                  <w:szCs w:val="20"/>
                  <w:vertAlign w:val="subscript"/>
                </w:rPr>
                <m:t>k)</m:t>
              </m:r>
              <m:r>
                <m:rPr>
                  <m:sty m:val="p"/>
                </m:rPr>
                <w:rPr>
                  <w:rFonts w:ascii="Cambria Math" w:hAnsi="Cambria Math" w:cs="Arial"/>
                  <w:sz w:val="20"/>
                  <w:szCs w:val="20"/>
                </w:rPr>
                <m:t xml:space="preserve"> - C(</m:t>
              </m:r>
              <m:r>
                <m:rPr>
                  <m:sty m:val="p"/>
                </m:rPr>
                <w:rPr>
                  <w:rFonts w:ascii="Cambria Math" w:hAnsi="Cambria Math" w:cs="Arial"/>
                  <w:sz w:val="20"/>
                  <w:szCs w:val="20"/>
                  <w:vertAlign w:val="subscript"/>
                </w:rPr>
                <m:t xml:space="preserve">ref)  </m:t>
              </m:r>
            </m:num>
            <m:den>
              <m:r>
                <m:rPr>
                  <m:sty m:val="p"/>
                </m:rPr>
                <w:rPr>
                  <w:rFonts w:ascii="Cambria Math" w:hAnsi="Cambria Math" w:cs="Arial"/>
                  <w:sz w:val="20"/>
                  <w:szCs w:val="20"/>
                </w:rPr>
                <m:t>ECO</m:t>
              </m:r>
              <m:r>
                <m:rPr>
                  <m:sty m:val="p"/>
                </m:rPr>
                <w:rPr>
                  <w:rFonts w:ascii="Cambria Math" w:hAnsi="Cambria Math" w:cs="Arial"/>
                  <w:sz w:val="20"/>
                  <w:szCs w:val="20"/>
                  <w:vertAlign w:val="subscript"/>
                </w:rPr>
                <m:t>2</m:t>
              </m:r>
              <m:r>
                <m:rPr>
                  <m:sty m:val="p"/>
                </m:rPr>
                <w:rPr>
                  <w:rFonts w:ascii="Cambria Math" w:hAnsi="Cambria Math" w:cs="Arial"/>
                  <w:sz w:val="20"/>
                  <w:szCs w:val="20"/>
                </w:rPr>
                <m:t>e(</m:t>
              </m:r>
              <m:r>
                <m:rPr>
                  <m:sty m:val="p"/>
                </m:rPr>
                <w:rPr>
                  <w:rFonts w:ascii="Cambria Math" w:hAnsi="Cambria Math" w:cs="Arial"/>
                  <w:sz w:val="20"/>
                  <w:szCs w:val="20"/>
                  <w:vertAlign w:val="subscript"/>
                </w:rPr>
                <m:t>ref)</m:t>
              </m:r>
              <m:r>
                <m:rPr>
                  <m:sty m:val="p"/>
                </m:rPr>
                <w:rPr>
                  <w:rFonts w:ascii="Cambria Math" w:hAnsi="Cambria Math" w:cs="Arial"/>
                  <w:sz w:val="20"/>
                  <w:szCs w:val="20"/>
                </w:rPr>
                <m:t xml:space="preserve"> – ECO</m:t>
              </m:r>
              <m:r>
                <m:rPr>
                  <m:sty m:val="p"/>
                </m:rPr>
                <w:rPr>
                  <w:rFonts w:ascii="Cambria Math" w:hAnsi="Cambria Math" w:cs="Arial"/>
                  <w:sz w:val="20"/>
                  <w:szCs w:val="20"/>
                  <w:vertAlign w:val="subscript"/>
                </w:rPr>
                <m:t>2</m:t>
              </m:r>
              <m:r>
                <m:rPr>
                  <m:sty m:val="p"/>
                </m:rPr>
                <w:rPr>
                  <w:rFonts w:ascii="Cambria Math" w:hAnsi="Cambria Math" w:cs="Arial"/>
                  <w:sz w:val="20"/>
                  <w:szCs w:val="20"/>
                </w:rPr>
                <m:t>e(</m:t>
              </m:r>
              <m:r>
                <m:rPr>
                  <m:sty m:val="p"/>
                </m:rPr>
                <w:rPr>
                  <w:rFonts w:ascii="Cambria Math" w:hAnsi="Cambria Math" w:cs="Arial"/>
                  <w:sz w:val="20"/>
                  <w:szCs w:val="20"/>
                  <w:vertAlign w:val="subscript"/>
                </w:rPr>
                <m:t>k)</m:t>
              </m:r>
            </m:den>
          </m:f>
        </m:oMath>
      </m:oMathPara>
    </w:p>
    <w:p w:rsidR="00D135F6" w:rsidRDefault="00D135F6" w:rsidP="00066843">
      <w:pPr>
        <w:pStyle w:val="Prrafodelista"/>
        <w:spacing w:after="0" w:line="240" w:lineRule="auto"/>
        <w:ind w:left="851"/>
        <w:jc w:val="both"/>
        <w:rPr>
          <w:rFonts w:ascii="Arial" w:hAnsi="Arial" w:cs="Arial"/>
          <w:sz w:val="20"/>
          <w:szCs w:val="20"/>
        </w:rPr>
      </w:pPr>
    </w:p>
    <w:p w:rsidR="00D135F6" w:rsidRDefault="00D135F6" w:rsidP="00066843">
      <w:pPr>
        <w:pStyle w:val="Prrafodelista"/>
        <w:spacing w:after="0" w:line="240" w:lineRule="auto"/>
        <w:ind w:left="851"/>
        <w:jc w:val="both"/>
        <w:rPr>
          <w:rFonts w:ascii="Arial" w:hAnsi="Arial" w:cs="Arial"/>
          <w:sz w:val="20"/>
          <w:szCs w:val="20"/>
        </w:rPr>
      </w:pPr>
    </w:p>
    <w:p w:rsidR="00AC33F7" w:rsidRPr="00D135F6" w:rsidRDefault="00185939" w:rsidP="00066843">
      <w:pPr>
        <w:pStyle w:val="Prrafodelista"/>
        <w:spacing w:after="0" w:line="240" w:lineRule="auto"/>
        <w:ind w:left="851"/>
        <w:jc w:val="both"/>
        <w:rPr>
          <w:rFonts w:cs="Arial"/>
          <w:bCs/>
        </w:rPr>
      </w:pPr>
      <w:r w:rsidRPr="00D135F6">
        <w:rPr>
          <w:rFonts w:cs="Arial"/>
          <w:bCs/>
        </w:rPr>
        <w:t>Dónde:</w:t>
      </w:r>
    </w:p>
    <w:p w:rsidR="00185939" w:rsidRPr="00361BAD" w:rsidRDefault="00185939" w:rsidP="00066843">
      <w:pPr>
        <w:pStyle w:val="Prrafodelista"/>
        <w:spacing w:after="0" w:line="240" w:lineRule="auto"/>
        <w:ind w:left="851"/>
        <w:jc w:val="both"/>
        <w:rPr>
          <w:rFonts w:ascii="Arial" w:hAnsi="Arial" w:cs="Arial"/>
          <w:sz w:val="20"/>
          <w:szCs w:val="20"/>
        </w:rPr>
      </w:pPr>
    </w:p>
    <w:p w:rsidR="00185939" w:rsidRPr="00D135F6" w:rsidRDefault="00185939" w:rsidP="00D135F6">
      <w:pPr>
        <w:pStyle w:val="Prrafodelista"/>
        <w:spacing w:after="0" w:line="240" w:lineRule="auto"/>
        <w:ind w:left="1560"/>
        <w:jc w:val="both"/>
        <w:rPr>
          <w:rFonts w:cs="Arial"/>
          <w:bCs/>
        </w:rPr>
      </w:pPr>
      <w:proofErr w:type="gramStart"/>
      <w:r w:rsidRPr="00D135F6">
        <w:rPr>
          <w:rFonts w:cs="Arial"/>
          <w:bCs/>
        </w:rPr>
        <w:t>C(</w:t>
      </w:r>
      <w:proofErr w:type="gramEnd"/>
      <w:r w:rsidRPr="00D135F6">
        <w:rPr>
          <w:rFonts w:cs="Arial"/>
          <w:bCs/>
        </w:rPr>
        <w:t>k):</w:t>
      </w:r>
      <w:r w:rsidRPr="00D135F6">
        <w:rPr>
          <w:rFonts w:cs="Arial"/>
          <w:bCs/>
        </w:rPr>
        <w:tab/>
      </w:r>
      <w:r w:rsidRPr="00D135F6">
        <w:rPr>
          <w:rFonts w:cs="Arial"/>
          <w:bCs/>
        </w:rPr>
        <w:tab/>
        <w:t xml:space="preserve">Costo </w:t>
      </w:r>
      <w:r w:rsidR="00366050" w:rsidRPr="00D135F6">
        <w:rPr>
          <w:rFonts w:cs="Arial"/>
          <w:bCs/>
        </w:rPr>
        <w:t xml:space="preserve">(valor presente neto) </w:t>
      </w:r>
      <w:r w:rsidRPr="00D135F6">
        <w:rPr>
          <w:rFonts w:cs="Arial"/>
          <w:bCs/>
        </w:rPr>
        <w:t>de</w:t>
      </w:r>
      <w:r w:rsidR="00366050" w:rsidRPr="00D135F6">
        <w:rPr>
          <w:rFonts w:cs="Arial"/>
          <w:bCs/>
        </w:rPr>
        <w:t xml:space="preserve"> medida de mitigación</w:t>
      </w:r>
      <w:r w:rsidRPr="00D135F6">
        <w:rPr>
          <w:rFonts w:cs="Arial"/>
          <w:bCs/>
        </w:rPr>
        <w:t xml:space="preserve"> (US$) </w:t>
      </w:r>
    </w:p>
    <w:p w:rsidR="00366050" w:rsidRPr="00D135F6" w:rsidRDefault="00185939" w:rsidP="00D135F6">
      <w:pPr>
        <w:pStyle w:val="Prrafodelista"/>
        <w:spacing w:after="0" w:line="240" w:lineRule="auto"/>
        <w:ind w:left="1560"/>
        <w:jc w:val="both"/>
        <w:rPr>
          <w:rFonts w:cs="Arial"/>
          <w:bCs/>
        </w:rPr>
      </w:pPr>
      <w:proofErr w:type="gramStart"/>
      <w:r w:rsidRPr="00D135F6">
        <w:rPr>
          <w:rFonts w:cs="Arial"/>
          <w:bCs/>
        </w:rPr>
        <w:t>C(</w:t>
      </w:r>
      <w:proofErr w:type="spellStart"/>
      <w:proofErr w:type="gramEnd"/>
      <w:r w:rsidRPr="00D135F6">
        <w:rPr>
          <w:rFonts w:cs="Arial"/>
          <w:bCs/>
        </w:rPr>
        <w:t>ref</w:t>
      </w:r>
      <w:proofErr w:type="spellEnd"/>
      <w:r w:rsidRPr="00D135F6">
        <w:rPr>
          <w:rFonts w:cs="Arial"/>
          <w:bCs/>
        </w:rPr>
        <w:t>):</w:t>
      </w:r>
      <w:r w:rsidRPr="00D135F6">
        <w:rPr>
          <w:rFonts w:cs="Arial"/>
          <w:bCs/>
        </w:rPr>
        <w:tab/>
      </w:r>
      <w:r w:rsidRPr="00D135F6">
        <w:rPr>
          <w:rFonts w:cs="Arial"/>
          <w:bCs/>
        </w:rPr>
        <w:tab/>
      </w:r>
      <w:r w:rsidR="00366050" w:rsidRPr="00D135F6">
        <w:rPr>
          <w:rFonts w:cs="Arial"/>
          <w:bCs/>
        </w:rPr>
        <w:t xml:space="preserve">Costo (valor presente neto) del escenario de referencia (US$) </w:t>
      </w:r>
    </w:p>
    <w:p w:rsidR="00D135F6" w:rsidRDefault="00185939" w:rsidP="00D135F6">
      <w:pPr>
        <w:pStyle w:val="Prrafodelista"/>
        <w:spacing w:after="0" w:line="240" w:lineRule="auto"/>
        <w:ind w:left="1560"/>
        <w:jc w:val="both"/>
        <w:rPr>
          <w:rFonts w:cs="Arial"/>
          <w:bCs/>
        </w:rPr>
      </w:pPr>
      <w:proofErr w:type="gramStart"/>
      <w:r w:rsidRPr="00D135F6">
        <w:rPr>
          <w:rFonts w:cs="Arial"/>
          <w:bCs/>
        </w:rPr>
        <w:t>ECO2e(</w:t>
      </w:r>
      <w:proofErr w:type="spellStart"/>
      <w:proofErr w:type="gramEnd"/>
      <w:r w:rsidRPr="00D135F6">
        <w:rPr>
          <w:rFonts w:cs="Arial"/>
          <w:bCs/>
        </w:rPr>
        <w:t>ref</w:t>
      </w:r>
      <w:proofErr w:type="spellEnd"/>
      <w:r w:rsidRPr="00D135F6">
        <w:rPr>
          <w:rFonts w:cs="Arial"/>
          <w:bCs/>
        </w:rPr>
        <w:t>):</w:t>
      </w:r>
      <w:r w:rsidRPr="00D135F6">
        <w:rPr>
          <w:rFonts w:cs="Arial"/>
          <w:bCs/>
        </w:rPr>
        <w:tab/>
        <w:t xml:space="preserve">Cantidad de CO2 emitido debido al escenario de referencia o línea </w:t>
      </w:r>
    </w:p>
    <w:p w:rsidR="00185939" w:rsidRPr="00D135F6" w:rsidRDefault="00185939" w:rsidP="00D135F6">
      <w:pPr>
        <w:pStyle w:val="Prrafodelista"/>
        <w:spacing w:after="0" w:line="240" w:lineRule="auto"/>
        <w:ind w:left="2268" w:firstLine="564"/>
        <w:jc w:val="both"/>
        <w:rPr>
          <w:rFonts w:cs="Arial"/>
          <w:bCs/>
        </w:rPr>
      </w:pPr>
      <w:proofErr w:type="gramStart"/>
      <w:r w:rsidRPr="00D135F6">
        <w:rPr>
          <w:rFonts w:cs="Arial"/>
          <w:bCs/>
        </w:rPr>
        <w:t>base</w:t>
      </w:r>
      <w:proofErr w:type="gramEnd"/>
    </w:p>
    <w:p w:rsidR="00185939" w:rsidRPr="00D135F6" w:rsidRDefault="00185939" w:rsidP="00D135F6">
      <w:pPr>
        <w:pStyle w:val="Prrafodelista"/>
        <w:spacing w:after="0" w:line="240" w:lineRule="auto"/>
        <w:ind w:left="1560"/>
        <w:jc w:val="both"/>
        <w:rPr>
          <w:rFonts w:cs="Arial"/>
          <w:bCs/>
        </w:rPr>
      </w:pPr>
      <w:proofErr w:type="gramStart"/>
      <w:r w:rsidRPr="00D135F6">
        <w:rPr>
          <w:rFonts w:cs="Arial"/>
          <w:bCs/>
        </w:rPr>
        <w:t>ECO2e(</w:t>
      </w:r>
      <w:proofErr w:type="gramEnd"/>
      <w:r w:rsidRPr="00D135F6">
        <w:rPr>
          <w:rFonts w:cs="Arial"/>
          <w:bCs/>
        </w:rPr>
        <w:t>k):</w:t>
      </w:r>
      <w:r w:rsidRPr="00D135F6">
        <w:rPr>
          <w:rFonts w:cs="Arial"/>
          <w:bCs/>
        </w:rPr>
        <w:tab/>
        <w:t>Cantidad de CO2 emitido debido a medida de mitigación k</w:t>
      </w:r>
    </w:p>
    <w:p w:rsidR="00185939" w:rsidRPr="00D135F6" w:rsidRDefault="00366050" w:rsidP="00D135F6">
      <w:pPr>
        <w:pStyle w:val="Prrafodelista"/>
        <w:spacing w:after="0" w:line="240" w:lineRule="auto"/>
        <w:ind w:left="1560"/>
        <w:jc w:val="both"/>
        <w:rPr>
          <w:rFonts w:cs="Arial"/>
          <w:bCs/>
        </w:rPr>
      </w:pPr>
      <w:r w:rsidRPr="00D135F6">
        <w:rPr>
          <w:rFonts w:cs="Arial"/>
          <w:bCs/>
        </w:rPr>
        <w:t>K:</w:t>
      </w:r>
      <w:r w:rsidRPr="00D135F6">
        <w:rPr>
          <w:rFonts w:cs="Arial"/>
          <w:bCs/>
        </w:rPr>
        <w:tab/>
      </w:r>
      <w:r w:rsidRPr="00D135F6">
        <w:rPr>
          <w:rFonts w:cs="Arial"/>
          <w:bCs/>
        </w:rPr>
        <w:tab/>
        <w:t>Medida de mitigación k</w:t>
      </w:r>
    </w:p>
    <w:p w:rsidR="00366050" w:rsidRPr="00361BAD" w:rsidRDefault="00366050" w:rsidP="00366050">
      <w:pPr>
        <w:pStyle w:val="Prrafodelista"/>
        <w:spacing w:after="0" w:line="240" w:lineRule="auto"/>
        <w:ind w:left="851"/>
        <w:jc w:val="both"/>
        <w:rPr>
          <w:rFonts w:ascii="Arial" w:hAnsi="Arial" w:cs="Arial"/>
          <w:sz w:val="20"/>
          <w:szCs w:val="20"/>
        </w:rPr>
      </w:pPr>
    </w:p>
    <w:p w:rsidR="00933B26" w:rsidRPr="00361BAD" w:rsidRDefault="00C820A4" w:rsidP="00933B26">
      <w:pPr>
        <w:pStyle w:val="Prrafodelista"/>
        <w:numPr>
          <w:ilvl w:val="0"/>
          <w:numId w:val="4"/>
        </w:numPr>
        <w:spacing w:after="0" w:line="240" w:lineRule="auto"/>
        <w:ind w:left="851"/>
        <w:jc w:val="both"/>
        <w:rPr>
          <w:rFonts w:ascii="Arial" w:hAnsi="Arial" w:cs="Arial"/>
          <w:b/>
          <w:bCs/>
          <w:sz w:val="20"/>
          <w:szCs w:val="20"/>
        </w:rPr>
      </w:pPr>
      <w:r w:rsidRPr="00696580">
        <w:rPr>
          <w:rFonts w:cs="Arial"/>
          <w:bCs/>
        </w:rPr>
        <w:t>Preparación de un</w:t>
      </w:r>
      <w:r w:rsidR="00DC131C" w:rsidRPr="00696580">
        <w:rPr>
          <w:rFonts w:cs="Arial"/>
          <w:bCs/>
        </w:rPr>
        <w:t>a herramienta</w:t>
      </w:r>
      <w:r w:rsidRPr="00696580">
        <w:rPr>
          <w:rFonts w:cs="Arial"/>
          <w:bCs/>
        </w:rPr>
        <w:t xml:space="preserve"> </w:t>
      </w:r>
      <w:r w:rsidR="00933B26" w:rsidRPr="00696580">
        <w:rPr>
          <w:rFonts w:cs="Arial"/>
          <w:bCs/>
        </w:rPr>
        <w:t xml:space="preserve">que permita calcular los costos marginales de abatimiento de las medidas de mitigación de cambio climático en el sector energía, la misma que deberá ser usada para las </w:t>
      </w:r>
      <w:r w:rsidR="00202BBC" w:rsidRPr="00696580">
        <w:rPr>
          <w:rFonts w:cs="Arial"/>
          <w:bCs/>
        </w:rPr>
        <w:t>ocho (08)</w:t>
      </w:r>
      <w:r w:rsidR="00933B26" w:rsidRPr="00696580">
        <w:rPr>
          <w:rFonts w:cs="Arial"/>
          <w:bCs/>
        </w:rPr>
        <w:t xml:space="preserve"> medidas consideradas</w:t>
      </w:r>
      <w:r w:rsidR="009C4018" w:rsidRPr="00696580">
        <w:rPr>
          <w:rFonts w:cs="Arial"/>
          <w:bCs/>
        </w:rPr>
        <w:t xml:space="preserve"> y quede apta para su uso en futuras y nuevas medidas de mitigación del cambio climático</w:t>
      </w:r>
      <w:r w:rsidR="00933B26" w:rsidRPr="00696580">
        <w:rPr>
          <w:rFonts w:cs="Arial"/>
          <w:bCs/>
        </w:rPr>
        <w:t xml:space="preserve">. Se puede tomar como referencia la herramienta diseñada por </w:t>
      </w:r>
      <w:proofErr w:type="spellStart"/>
      <w:r w:rsidR="00933B26" w:rsidRPr="00696580">
        <w:rPr>
          <w:rFonts w:cs="Arial"/>
          <w:bCs/>
        </w:rPr>
        <w:t>Walga</w:t>
      </w:r>
      <w:proofErr w:type="spellEnd"/>
      <w:r w:rsidR="00933B26" w:rsidRPr="00696580">
        <w:rPr>
          <w:rFonts w:cs="Arial"/>
          <w:bCs/>
        </w:rPr>
        <w:t xml:space="preserve"> (véase </w:t>
      </w:r>
      <w:proofErr w:type="spellStart"/>
      <w:r w:rsidR="00933B26" w:rsidRPr="00696580">
        <w:rPr>
          <w:rFonts w:cs="Arial"/>
          <w:bCs/>
        </w:rPr>
        <w:t>The</w:t>
      </w:r>
      <w:proofErr w:type="spellEnd"/>
      <w:r w:rsidR="00933B26" w:rsidRPr="00696580">
        <w:rPr>
          <w:rFonts w:cs="Arial"/>
          <w:bCs/>
        </w:rPr>
        <w:t xml:space="preserve"> Marginal </w:t>
      </w:r>
      <w:proofErr w:type="spellStart"/>
      <w:r w:rsidR="00933B26" w:rsidRPr="00696580">
        <w:rPr>
          <w:rFonts w:cs="Arial"/>
          <w:bCs/>
        </w:rPr>
        <w:t>Abatement</w:t>
      </w:r>
      <w:proofErr w:type="spellEnd"/>
      <w:r w:rsidR="00933B26" w:rsidRPr="00696580">
        <w:rPr>
          <w:rFonts w:cs="Arial"/>
          <w:bCs/>
        </w:rPr>
        <w:t xml:space="preserve"> </w:t>
      </w:r>
      <w:proofErr w:type="spellStart"/>
      <w:r w:rsidR="00933B26" w:rsidRPr="00696580">
        <w:rPr>
          <w:rFonts w:cs="Arial"/>
          <w:bCs/>
        </w:rPr>
        <w:t>Cost</w:t>
      </w:r>
      <w:proofErr w:type="spellEnd"/>
      <w:r w:rsidR="00933B26" w:rsidRPr="00696580">
        <w:rPr>
          <w:rFonts w:cs="Arial"/>
          <w:bCs/>
        </w:rPr>
        <w:t xml:space="preserve"> Curve </w:t>
      </w:r>
      <w:proofErr w:type="spellStart"/>
      <w:r w:rsidR="00933B26" w:rsidRPr="00696580">
        <w:rPr>
          <w:rFonts w:cs="Arial"/>
          <w:bCs/>
        </w:rPr>
        <w:t>Tool</w:t>
      </w:r>
      <w:proofErr w:type="spellEnd"/>
      <w:r w:rsidR="00933B26" w:rsidRPr="00696580">
        <w:rPr>
          <w:rFonts w:cs="Arial"/>
          <w:bCs/>
        </w:rPr>
        <w:t xml:space="preserve"> (MACC) en</w:t>
      </w:r>
      <w:r w:rsidR="00933B26" w:rsidRPr="00361BAD">
        <w:rPr>
          <w:rFonts w:ascii="Arial" w:hAnsi="Arial" w:cs="Arial"/>
          <w:sz w:val="20"/>
          <w:szCs w:val="20"/>
        </w:rPr>
        <w:t>:</w:t>
      </w:r>
      <w:r w:rsidR="009C4018" w:rsidRPr="00361BAD">
        <w:rPr>
          <w:rFonts w:ascii="Arial" w:hAnsi="Arial" w:cs="Arial"/>
          <w:sz w:val="20"/>
          <w:szCs w:val="20"/>
        </w:rPr>
        <w:t xml:space="preserve"> </w:t>
      </w:r>
      <w:hyperlink r:id="rId10" w:history="1">
        <w:r w:rsidR="00933B26" w:rsidRPr="00361BAD">
          <w:rPr>
            <w:rStyle w:val="Hipervnculo"/>
            <w:rFonts w:ascii="Arial" w:hAnsi="Arial" w:cs="Arial"/>
            <w:sz w:val="20"/>
            <w:szCs w:val="20"/>
          </w:rPr>
          <w:t>https://walga.asn.au/Policy-Advice-and-Advocacy/Environment/Climate-Change/Templates-and-Tools</w:t>
        </w:r>
      </w:hyperlink>
      <w:r w:rsidR="00933B26" w:rsidRPr="00361BAD">
        <w:rPr>
          <w:rFonts w:ascii="Arial" w:hAnsi="Arial" w:cs="Arial"/>
          <w:sz w:val="20"/>
          <w:szCs w:val="20"/>
        </w:rPr>
        <w:t>).</w:t>
      </w:r>
    </w:p>
    <w:p w:rsidR="00D61EC8" w:rsidRPr="00361BAD" w:rsidRDefault="00D61EC8" w:rsidP="00510479">
      <w:pPr>
        <w:pStyle w:val="Prrafodelista"/>
        <w:spacing w:after="0" w:line="240" w:lineRule="auto"/>
        <w:ind w:left="851"/>
        <w:jc w:val="both"/>
        <w:rPr>
          <w:rFonts w:ascii="Arial" w:hAnsi="Arial" w:cs="Arial"/>
          <w:sz w:val="20"/>
          <w:szCs w:val="20"/>
        </w:rPr>
      </w:pPr>
    </w:p>
    <w:p w:rsidR="00483AB3" w:rsidRPr="00361BAD" w:rsidRDefault="00483AB3" w:rsidP="00483AB3">
      <w:pPr>
        <w:pStyle w:val="Prrafodelista"/>
        <w:numPr>
          <w:ilvl w:val="0"/>
          <w:numId w:val="4"/>
        </w:numPr>
        <w:spacing w:after="0" w:line="240" w:lineRule="auto"/>
        <w:ind w:left="851"/>
        <w:jc w:val="both"/>
        <w:rPr>
          <w:rFonts w:ascii="Arial" w:hAnsi="Arial" w:cs="Arial"/>
          <w:sz w:val="20"/>
          <w:szCs w:val="20"/>
        </w:rPr>
      </w:pPr>
      <w:r w:rsidRPr="00696580">
        <w:rPr>
          <w:rFonts w:cs="Arial"/>
          <w:bCs/>
        </w:rPr>
        <w:t xml:space="preserve">Estimación de los costos marginales de abatimiento (MAC) para </w:t>
      </w:r>
      <w:r w:rsidR="00202BBC" w:rsidRPr="00696580">
        <w:rPr>
          <w:rFonts w:cs="Arial"/>
          <w:bCs/>
        </w:rPr>
        <w:t>tres</w:t>
      </w:r>
      <w:r w:rsidRPr="00696580">
        <w:rPr>
          <w:rFonts w:cs="Arial"/>
          <w:bCs/>
        </w:rPr>
        <w:t xml:space="preserve"> (0</w:t>
      </w:r>
      <w:r w:rsidR="00202BBC" w:rsidRPr="00696580">
        <w:rPr>
          <w:rFonts w:cs="Arial"/>
          <w:bCs/>
        </w:rPr>
        <w:t>3</w:t>
      </w:r>
      <w:r w:rsidRPr="00696580">
        <w:rPr>
          <w:rFonts w:cs="Arial"/>
          <w:bCs/>
        </w:rPr>
        <w:t xml:space="preserve">) medidas de mitigación. </w:t>
      </w:r>
      <w:r w:rsidR="009C4018" w:rsidRPr="00696580">
        <w:rPr>
          <w:rFonts w:cs="Arial"/>
          <w:bCs/>
        </w:rPr>
        <w:t>Las medidas que se considerarán</w:t>
      </w:r>
      <w:r w:rsidRPr="00696580">
        <w:rPr>
          <w:rFonts w:cs="Arial"/>
          <w:bCs/>
        </w:rPr>
        <w:t xml:space="preserve"> </w:t>
      </w:r>
      <w:r w:rsidR="009C4018" w:rsidRPr="00696580">
        <w:rPr>
          <w:rFonts w:cs="Arial"/>
          <w:bCs/>
        </w:rPr>
        <w:t xml:space="preserve">y sus respectivos alcances </w:t>
      </w:r>
      <w:r w:rsidRPr="00696580">
        <w:rPr>
          <w:rFonts w:cs="Arial"/>
          <w:bCs/>
        </w:rPr>
        <w:t>son las siguientes</w:t>
      </w:r>
      <w:r w:rsidRPr="00361BAD">
        <w:rPr>
          <w:rFonts w:ascii="Arial" w:hAnsi="Arial" w:cs="Arial"/>
          <w:sz w:val="20"/>
          <w:szCs w:val="20"/>
        </w:rPr>
        <w:t xml:space="preserve">: </w:t>
      </w:r>
    </w:p>
    <w:p w:rsidR="00483AB3" w:rsidRPr="00361BAD" w:rsidRDefault="00483AB3" w:rsidP="00483AB3">
      <w:pPr>
        <w:pStyle w:val="Prrafodelista"/>
        <w:spacing w:after="0" w:line="240" w:lineRule="auto"/>
        <w:ind w:left="851"/>
        <w:jc w:val="both"/>
        <w:rPr>
          <w:rFonts w:ascii="Arial" w:hAnsi="Arial" w:cs="Arial"/>
          <w:sz w:val="20"/>
          <w:szCs w:val="20"/>
        </w:rPr>
      </w:pPr>
    </w:p>
    <w:p w:rsidR="009C4018" w:rsidRPr="00696580" w:rsidRDefault="003C6894" w:rsidP="00E125A1">
      <w:pPr>
        <w:spacing w:after="0" w:line="240" w:lineRule="auto"/>
        <w:ind w:left="567"/>
        <w:jc w:val="both"/>
        <w:rPr>
          <w:rFonts w:cs="Arial"/>
          <w:bCs/>
        </w:rPr>
      </w:pPr>
      <w:r w:rsidRPr="00D135F6">
        <w:rPr>
          <w:rFonts w:cs="Arial"/>
          <w:b/>
          <w:bCs/>
          <w:u w:val="single"/>
        </w:rPr>
        <w:t xml:space="preserve">Medida #1: </w:t>
      </w:r>
      <w:r w:rsidR="00483AB3" w:rsidRPr="00D135F6">
        <w:rPr>
          <w:rFonts w:cs="Arial"/>
          <w:b/>
          <w:bCs/>
          <w:u w:val="single"/>
        </w:rPr>
        <w:t>Etiquetado de eficiencia energética</w:t>
      </w:r>
      <w:r w:rsidR="009C4018" w:rsidRPr="00696580">
        <w:rPr>
          <w:rFonts w:cs="Arial"/>
          <w:bCs/>
        </w:rPr>
        <w:t>.- Esta medida implica el cambio de equipos</w:t>
      </w:r>
      <w:r w:rsidR="00E125A1" w:rsidRPr="00696580">
        <w:rPr>
          <w:rFonts w:cs="Arial"/>
          <w:bCs/>
        </w:rPr>
        <w:t xml:space="preserve"> energéticos de baja eficiencia por equipos de alta eficiencia</w:t>
      </w:r>
      <w:r w:rsidR="009C4018" w:rsidRPr="00696580">
        <w:rPr>
          <w:rFonts w:cs="Arial"/>
          <w:bCs/>
        </w:rPr>
        <w:t xml:space="preserve"> en el ámbito</w:t>
      </w:r>
      <w:r w:rsidR="00FD009B" w:rsidRPr="00696580">
        <w:rPr>
          <w:rFonts w:cs="Arial"/>
          <w:bCs/>
        </w:rPr>
        <w:t xml:space="preserve"> residencial</w:t>
      </w:r>
      <w:r w:rsidR="009C4018" w:rsidRPr="00696580">
        <w:rPr>
          <w:rFonts w:cs="Arial"/>
          <w:bCs/>
        </w:rPr>
        <w:t>. Para esta medida se deberán desarrollar las MACC para los siguientes escenarios:</w:t>
      </w:r>
    </w:p>
    <w:p w:rsidR="009C4018" w:rsidRPr="00696580" w:rsidRDefault="009C4018" w:rsidP="00E125A1">
      <w:pPr>
        <w:spacing w:after="0" w:line="240" w:lineRule="auto"/>
        <w:ind w:left="567"/>
        <w:jc w:val="both"/>
        <w:rPr>
          <w:rFonts w:cs="Arial"/>
          <w:bCs/>
        </w:rPr>
      </w:pPr>
    </w:p>
    <w:p w:rsidR="009C4018" w:rsidRPr="00696580" w:rsidRDefault="009C4018" w:rsidP="00E125A1">
      <w:pPr>
        <w:pStyle w:val="Prrafodelista"/>
        <w:numPr>
          <w:ilvl w:val="0"/>
          <w:numId w:val="43"/>
        </w:numPr>
        <w:spacing w:after="0" w:line="240" w:lineRule="auto"/>
        <w:ind w:left="993"/>
        <w:jc w:val="both"/>
        <w:rPr>
          <w:rFonts w:cs="Arial"/>
          <w:bCs/>
        </w:rPr>
      </w:pPr>
      <w:r w:rsidRPr="00696580">
        <w:rPr>
          <w:rFonts w:cs="Arial"/>
          <w:bCs/>
        </w:rPr>
        <w:t>Reemplazo de 10,000 refrigeradoras</w:t>
      </w:r>
      <w:r w:rsidR="0055095C" w:rsidRPr="00696580">
        <w:rPr>
          <w:rFonts w:cs="Arial"/>
          <w:bCs/>
        </w:rPr>
        <w:t xml:space="preserve"> </w:t>
      </w:r>
      <w:r w:rsidR="00F7488F" w:rsidRPr="00696580">
        <w:rPr>
          <w:rFonts w:cs="Arial"/>
          <w:bCs/>
        </w:rPr>
        <w:t xml:space="preserve">domésticas </w:t>
      </w:r>
      <w:r w:rsidR="0055095C" w:rsidRPr="00696580">
        <w:rPr>
          <w:rFonts w:cs="Arial"/>
          <w:bCs/>
        </w:rPr>
        <w:t>de capacidad 320L (Etiqueta C por A)</w:t>
      </w:r>
      <w:r w:rsidR="00F7488F" w:rsidRPr="00696580">
        <w:rPr>
          <w:rFonts w:cs="Arial"/>
          <w:bCs/>
        </w:rPr>
        <w:t>.</w:t>
      </w:r>
    </w:p>
    <w:p w:rsidR="0055095C" w:rsidRPr="00696580" w:rsidRDefault="009C4018" w:rsidP="0055095C">
      <w:pPr>
        <w:pStyle w:val="Prrafodelista"/>
        <w:numPr>
          <w:ilvl w:val="0"/>
          <w:numId w:val="43"/>
        </w:numPr>
        <w:spacing w:after="0" w:line="240" w:lineRule="auto"/>
        <w:ind w:left="993"/>
        <w:jc w:val="both"/>
        <w:rPr>
          <w:rFonts w:cs="Arial"/>
          <w:bCs/>
        </w:rPr>
      </w:pPr>
      <w:r w:rsidRPr="00696580">
        <w:rPr>
          <w:rFonts w:cs="Arial"/>
          <w:bCs/>
        </w:rPr>
        <w:lastRenderedPageBreak/>
        <w:t>Reemplazo de 10,000 lavadoras</w:t>
      </w:r>
      <w:r w:rsidR="0055095C" w:rsidRPr="00696580">
        <w:rPr>
          <w:rFonts w:cs="Arial"/>
          <w:bCs/>
        </w:rPr>
        <w:t xml:space="preserve"> </w:t>
      </w:r>
      <w:r w:rsidR="00F7488F" w:rsidRPr="00696580">
        <w:rPr>
          <w:rFonts w:cs="Arial"/>
          <w:bCs/>
        </w:rPr>
        <w:t xml:space="preserve">domésticas </w:t>
      </w:r>
      <w:r w:rsidR="0055095C" w:rsidRPr="00696580">
        <w:rPr>
          <w:rFonts w:cs="Arial"/>
          <w:bCs/>
        </w:rPr>
        <w:t>de capacidad 13kg (Etiqueta C por A)</w:t>
      </w:r>
      <w:r w:rsidR="00F7488F" w:rsidRPr="00696580">
        <w:rPr>
          <w:rFonts w:cs="Arial"/>
          <w:bCs/>
        </w:rPr>
        <w:t>.</w:t>
      </w:r>
    </w:p>
    <w:p w:rsidR="0055095C" w:rsidRPr="00696580" w:rsidRDefault="009C4018" w:rsidP="0055095C">
      <w:pPr>
        <w:pStyle w:val="Prrafodelista"/>
        <w:numPr>
          <w:ilvl w:val="0"/>
          <w:numId w:val="43"/>
        </w:numPr>
        <w:spacing w:after="0" w:line="240" w:lineRule="auto"/>
        <w:ind w:left="993"/>
        <w:jc w:val="both"/>
        <w:rPr>
          <w:rFonts w:cs="Arial"/>
          <w:bCs/>
        </w:rPr>
      </w:pPr>
      <w:r w:rsidRPr="00696580">
        <w:rPr>
          <w:rFonts w:cs="Arial"/>
          <w:bCs/>
        </w:rPr>
        <w:t xml:space="preserve">Reemplazo de 10,000 secadoras </w:t>
      </w:r>
      <w:r w:rsidR="00F7488F" w:rsidRPr="00696580">
        <w:rPr>
          <w:rFonts w:cs="Arial"/>
          <w:bCs/>
        </w:rPr>
        <w:t xml:space="preserve">domésticas </w:t>
      </w:r>
      <w:r w:rsidRPr="00696580">
        <w:rPr>
          <w:rFonts w:cs="Arial"/>
          <w:bCs/>
        </w:rPr>
        <w:t>de ropa</w:t>
      </w:r>
      <w:r w:rsidR="0055095C" w:rsidRPr="00696580">
        <w:rPr>
          <w:rFonts w:cs="Arial"/>
          <w:bCs/>
        </w:rPr>
        <w:t xml:space="preserve"> de capacidad </w:t>
      </w:r>
      <w:r w:rsidR="00A4275C" w:rsidRPr="00696580">
        <w:rPr>
          <w:rFonts w:cs="Arial"/>
          <w:bCs/>
        </w:rPr>
        <w:t xml:space="preserve">7 kg </w:t>
      </w:r>
      <w:r w:rsidR="0055095C" w:rsidRPr="00696580">
        <w:rPr>
          <w:rFonts w:cs="Arial"/>
          <w:bCs/>
        </w:rPr>
        <w:t>(Etiqueta C por A)</w:t>
      </w:r>
      <w:r w:rsidR="00F7488F" w:rsidRPr="00696580">
        <w:rPr>
          <w:rFonts w:cs="Arial"/>
          <w:bCs/>
        </w:rPr>
        <w:t>.</w:t>
      </w:r>
    </w:p>
    <w:p w:rsidR="0055095C" w:rsidRPr="00696580" w:rsidRDefault="009C4018" w:rsidP="0055095C">
      <w:pPr>
        <w:pStyle w:val="Prrafodelista"/>
        <w:numPr>
          <w:ilvl w:val="0"/>
          <w:numId w:val="43"/>
        </w:numPr>
        <w:spacing w:after="0" w:line="240" w:lineRule="auto"/>
        <w:ind w:left="993"/>
        <w:jc w:val="both"/>
        <w:rPr>
          <w:rFonts w:cs="Arial"/>
          <w:bCs/>
        </w:rPr>
      </w:pPr>
      <w:r w:rsidRPr="00696580">
        <w:rPr>
          <w:rFonts w:cs="Arial"/>
          <w:bCs/>
        </w:rPr>
        <w:t>Reemplazo de 10,000 calentadores de agua</w:t>
      </w:r>
      <w:r w:rsidR="0055095C" w:rsidRPr="00696580">
        <w:rPr>
          <w:rFonts w:cs="Arial"/>
          <w:bCs/>
        </w:rPr>
        <w:t xml:space="preserve"> </w:t>
      </w:r>
      <w:r w:rsidR="00F7488F" w:rsidRPr="00696580">
        <w:rPr>
          <w:rFonts w:cs="Arial"/>
          <w:bCs/>
        </w:rPr>
        <w:t xml:space="preserve">domésticos </w:t>
      </w:r>
      <w:r w:rsidR="00A4275C" w:rsidRPr="00696580">
        <w:rPr>
          <w:rFonts w:cs="Arial"/>
          <w:bCs/>
        </w:rPr>
        <w:t xml:space="preserve">de capacidad 50L </w:t>
      </w:r>
      <w:r w:rsidR="0055095C" w:rsidRPr="00696580">
        <w:rPr>
          <w:rFonts w:cs="Arial"/>
          <w:bCs/>
        </w:rPr>
        <w:t>(Etiqueta C por A)</w:t>
      </w:r>
      <w:r w:rsidR="00F7488F" w:rsidRPr="00696580">
        <w:rPr>
          <w:rFonts w:cs="Arial"/>
          <w:bCs/>
        </w:rPr>
        <w:t>.</w:t>
      </w:r>
    </w:p>
    <w:p w:rsidR="0055095C" w:rsidRPr="00696580" w:rsidRDefault="009C4018" w:rsidP="0055095C">
      <w:pPr>
        <w:pStyle w:val="Prrafodelista"/>
        <w:numPr>
          <w:ilvl w:val="0"/>
          <w:numId w:val="43"/>
        </w:numPr>
        <w:spacing w:after="0" w:line="240" w:lineRule="auto"/>
        <w:ind w:left="993"/>
        <w:jc w:val="both"/>
        <w:rPr>
          <w:rFonts w:cs="Arial"/>
          <w:bCs/>
        </w:rPr>
      </w:pPr>
      <w:r w:rsidRPr="00696580">
        <w:rPr>
          <w:rFonts w:cs="Arial"/>
          <w:bCs/>
        </w:rPr>
        <w:t>Reemplazo de 10,000 aire acondicionado</w:t>
      </w:r>
      <w:r w:rsidR="00A4275C" w:rsidRPr="00696580">
        <w:rPr>
          <w:rFonts w:cs="Arial"/>
          <w:bCs/>
        </w:rPr>
        <w:t xml:space="preserve"> tipo Split </w:t>
      </w:r>
      <w:r w:rsidR="005F2731" w:rsidRPr="00696580">
        <w:rPr>
          <w:rFonts w:cs="Arial"/>
          <w:bCs/>
        </w:rPr>
        <w:t xml:space="preserve">de </w:t>
      </w:r>
      <w:r w:rsidR="00F7488F" w:rsidRPr="00696580">
        <w:rPr>
          <w:rFonts w:cs="Arial"/>
          <w:bCs/>
        </w:rPr>
        <w:t>potencia</w:t>
      </w:r>
      <w:r w:rsidR="005F2731" w:rsidRPr="00696580">
        <w:rPr>
          <w:rFonts w:cs="Arial"/>
          <w:bCs/>
        </w:rPr>
        <w:t xml:space="preserve"> 12,000 BTU</w:t>
      </w:r>
      <w:r w:rsidR="00F7488F" w:rsidRPr="00696580">
        <w:rPr>
          <w:rFonts w:cs="Arial"/>
          <w:bCs/>
        </w:rPr>
        <w:t>/</w:t>
      </w:r>
      <w:proofErr w:type="spellStart"/>
      <w:r w:rsidR="00F7488F" w:rsidRPr="00696580">
        <w:rPr>
          <w:rFonts w:cs="Arial"/>
          <w:bCs/>
        </w:rPr>
        <w:t>hr</w:t>
      </w:r>
      <w:proofErr w:type="spellEnd"/>
      <w:r w:rsidR="005F2731" w:rsidRPr="00696580">
        <w:rPr>
          <w:rFonts w:cs="Arial"/>
          <w:bCs/>
        </w:rPr>
        <w:t xml:space="preserve"> </w:t>
      </w:r>
      <w:r w:rsidR="0055095C" w:rsidRPr="00696580">
        <w:rPr>
          <w:rFonts w:cs="Arial"/>
          <w:bCs/>
        </w:rPr>
        <w:t>(Etiqueta C por A)</w:t>
      </w:r>
      <w:r w:rsidR="00F7488F" w:rsidRPr="00696580">
        <w:rPr>
          <w:rFonts w:cs="Arial"/>
          <w:bCs/>
        </w:rPr>
        <w:t>.</w:t>
      </w:r>
    </w:p>
    <w:p w:rsidR="0055095C" w:rsidRPr="00696580" w:rsidRDefault="009C4018" w:rsidP="00F7488F">
      <w:pPr>
        <w:pStyle w:val="Prrafodelista"/>
        <w:numPr>
          <w:ilvl w:val="0"/>
          <w:numId w:val="43"/>
        </w:numPr>
        <w:spacing w:after="0" w:line="240" w:lineRule="auto"/>
        <w:ind w:left="993"/>
        <w:jc w:val="both"/>
        <w:rPr>
          <w:rFonts w:cs="Arial"/>
          <w:bCs/>
        </w:rPr>
      </w:pPr>
      <w:r w:rsidRPr="00696580">
        <w:rPr>
          <w:rFonts w:cs="Arial"/>
          <w:bCs/>
        </w:rPr>
        <w:t>Reemplazo de 10,000 motores eléctricos</w:t>
      </w:r>
      <w:r w:rsidR="00F7488F" w:rsidRPr="00696580">
        <w:rPr>
          <w:rFonts w:cs="Arial"/>
          <w:bCs/>
        </w:rPr>
        <w:t xml:space="preserve"> trifásicos asíncronos o de inducción con rotor de jaula de ardilla d</w:t>
      </w:r>
      <w:r w:rsidR="009D1944" w:rsidRPr="00696580">
        <w:rPr>
          <w:rFonts w:cs="Arial"/>
          <w:bCs/>
        </w:rPr>
        <w:t xml:space="preserve">e </w:t>
      </w:r>
      <w:r w:rsidR="00F7488F" w:rsidRPr="00696580">
        <w:rPr>
          <w:rFonts w:cs="Arial"/>
          <w:bCs/>
        </w:rPr>
        <w:t>potencia</w:t>
      </w:r>
      <w:r w:rsidR="009D1944" w:rsidRPr="00696580">
        <w:rPr>
          <w:rFonts w:cs="Arial"/>
          <w:bCs/>
        </w:rPr>
        <w:t xml:space="preserve"> de </w:t>
      </w:r>
      <w:r w:rsidR="00F7488F" w:rsidRPr="00696580">
        <w:rPr>
          <w:rFonts w:cs="Arial"/>
          <w:bCs/>
        </w:rPr>
        <w:t>5</w:t>
      </w:r>
      <w:r w:rsidR="009D1944" w:rsidRPr="00696580">
        <w:rPr>
          <w:rFonts w:cs="Arial"/>
          <w:bCs/>
        </w:rPr>
        <w:t>hp</w:t>
      </w:r>
      <w:r w:rsidR="00F7488F" w:rsidRPr="00696580">
        <w:rPr>
          <w:rFonts w:cs="Arial"/>
          <w:bCs/>
        </w:rPr>
        <w:t xml:space="preserve"> de 4 polos</w:t>
      </w:r>
      <w:r w:rsidR="009D1944" w:rsidRPr="00696580">
        <w:rPr>
          <w:rFonts w:cs="Arial"/>
          <w:bCs/>
        </w:rPr>
        <w:t xml:space="preserve"> </w:t>
      </w:r>
      <w:r w:rsidR="0055095C" w:rsidRPr="00696580">
        <w:rPr>
          <w:rFonts w:cs="Arial"/>
          <w:bCs/>
        </w:rPr>
        <w:t>(Etiqueta C por A)</w:t>
      </w:r>
      <w:r w:rsidR="00F7488F" w:rsidRPr="00696580">
        <w:rPr>
          <w:rFonts w:cs="Arial"/>
          <w:bCs/>
        </w:rPr>
        <w:t>.</w:t>
      </w:r>
    </w:p>
    <w:p w:rsidR="00361BAD" w:rsidRDefault="00361BAD" w:rsidP="009C4018">
      <w:pPr>
        <w:spacing w:after="0" w:line="240" w:lineRule="auto"/>
        <w:ind w:left="426"/>
        <w:jc w:val="both"/>
        <w:rPr>
          <w:rFonts w:ascii="Arial" w:hAnsi="Arial" w:cs="Arial"/>
          <w:sz w:val="20"/>
          <w:szCs w:val="20"/>
          <w:u w:val="single"/>
        </w:rPr>
      </w:pPr>
    </w:p>
    <w:p w:rsidR="009C4018" w:rsidRPr="00696580" w:rsidRDefault="003C6894" w:rsidP="009C4018">
      <w:pPr>
        <w:spacing w:after="0" w:line="240" w:lineRule="auto"/>
        <w:ind w:left="426"/>
        <w:jc w:val="both"/>
        <w:rPr>
          <w:rFonts w:cs="Arial"/>
          <w:bCs/>
        </w:rPr>
      </w:pPr>
      <w:r w:rsidRPr="00361BAD">
        <w:rPr>
          <w:rFonts w:ascii="Arial" w:hAnsi="Arial" w:cs="Arial"/>
          <w:sz w:val="20"/>
          <w:szCs w:val="20"/>
          <w:u w:val="single"/>
        </w:rPr>
        <w:t xml:space="preserve">Medida #2: </w:t>
      </w:r>
      <w:r w:rsidR="009C4018" w:rsidRPr="00361BAD">
        <w:rPr>
          <w:rFonts w:ascii="Arial" w:hAnsi="Arial" w:cs="Arial"/>
          <w:sz w:val="20"/>
          <w:szCs w:val="20"/>
          <w:u w:val="single"/>
        </w:rPr>
        <w:t>Promoción de vehículos eléctricos</w:t>
      </w:r>
      <w:r w:rsidR="009C4018" w:rsidRPr="00361BAD">
        <w:rPr>
          <w:rFonts w:ascii="Arial" w:hAnsi="Arial" w:cs="Arial"/>
          <w:sz w:val="20"/>
          <w:szCs w:val="20"/>
        </w:rPr>
        <w:t xml:space="preserve">.- </w:t>
      </w:r>
      <w:r w:rsidR="009C4018" w:rsidRPr="00696580">
        <w:rPr>
          <w:rFonts w:cs="Arial"/>
          <w:bCs/>
        </w:rPr>
        <w:t xml:space="preserve">Esta medida consiste en </w:t>
      </w:r>
      <w:r w:rsidR="00E125A1" w:rsidRPr="00696580">
        <w:rPr>
          <w:rFonts w:cs="Arial"/>
          <w:bCs/>
        </w:rPr>
        <w:t xml:space="preserve">la adquisición de vehículos </w:t>
      </w:r>
      <w:r w:rsidR="00F7488F" w:rsidRPr="00696580">
        <w:rPr>
          <w:rFonts w:cs="Arial"/>
          <w:bCs/>
        </w:rPr>
        <w:t xml:space="preserve">eléctricos </w:t>
      </w:r>
      <w:r w:rsidR="00E125A1" w:rsidRPr="00696580">
        <w:rPr>
          <w:rFonts w:cs="Arial"/>
          <w:bCs/>
        </w:rPr>
        <w:t xml:space="preserve">(buses y autos </w:t>
      </w:r>
      <w:r w:rsidR="0099272A" w:rsidRPr="00696580">
        <w:rPr>
          <w:rFonts w:cs="Arial"/>
          <w:bCs/>
        </w:rPr>
        <w:t>a usarse</w:t>
      </w:r>
      <w:r w:rsidR="00E125A1" w:rsidRPr="00696580">
        <w:rPr>
          <w:rFonts w:cs="Arial"/>
          <w:bCs/>
        </w:rPr>
        <w:t xml:space="preserve"> como taxi) para remplazar vehículos convencionales.</w:t>
      </w:r>
    </w:p>
    <w:p w:rsidR="009C4018" w:rsidRPr="00361BAD" w:rsidRDefault="009C4018" w:rsidP="009C4018">
      <w:pPr>
        <w:spacing w:after="0" w:line="240" w:lineRule="auto"/>
        <w:jc w:val="both"/>
        <w:rPr>
          <w:rFonts w:ascii="Arial" w:hAnsi="Arial" w:cs="Arial"/>
          <w:color w:val="000000"/>
          <w:sz w:val="20"/>
          <w:szCs w:val="20"/>
        </w:rPr>
      </w:pPr>
    </w:p>
    <w:p w:rsidR="009C4018" w:rsidRPr="00696580" w:rsidRDefault="009C4018" w:rsidP="009C4018">
      <w:pPr>
        <w:spacing w:after="0" w:line="240" w:lineRule="auto"/>
        <w:ind w:left="426"/>
        <w:jc w:val="both"/>
        <w:rPr>
          <w:rFonts w:cs="Arial"/>
          <w:bCs/>
        </w:rPr>
      </w:pPr>
      <w:r w:rsidRPr="00696580">
        <w:rPr>
          <w:rFonts w:cs="Arial"/>
          <w:bCs/>
        </w:rPr>
        <w:t>Se deberán desarrollar las MACC para los siguientes escenarios:</w:t>
      </w:r>
    </w:p>
    <w:p w:rsidR="009C4018" w:rsidRPr="00361BAD" w:rsidRDefault="009C4018" w:rsidP="009C4018">
      <w:pPr>
        <w:spacing w:after="0" w:line="240" w:lineRule="auto"/>
        <w:ind w:left="426"/>
        <w:jc w:val="both"/>
        <w:rPr>
          <w:rFonts w:ascii="Arial" w:hAnsi="Arial" w:cs="Arial"/>
          <w:color w:val="000000"/>
          <w:sz w:val="20"/>
          <w:szCs w:val="20"/>
        </w:rPr>
      </w:pPr>
    </w:p>
    <w:p w:rsidR="009C4018" w:rsidRPr="00361BAD" w:rsidRDefault="009C4018" w:rsidP="009C4018">
      <w:pPr>
        <w:pStyle w:val="Prrafodelista"/>
        <w:numPr>
          <w:ilvl w:val="0"/>
          <w:numId w:val="36"/>
        </w:numPr>
        <w:spacing w:after="0" w:line="240" w:lineRule="auto"/>
        <w:ind w:left="993"/>
        <w:jc w:val="both"/>
        <w:rPr>
          <w:rFonts w:ascii="Arial" w:hAnsi="Arial" w:cs="Arial"/>
          <w:color w:val="000000"/>
          <w:sz w:val="20"/>
          <w:szCs w:val="20"/>
        </w:rPr>
      </w:pPr>
      <w:r w:rsidRPr="00D135F6">
        <w:rPr>
          <w:rFonts w:cs="Arial"/>
          <w:bCs/>
        </w:rPr>
        <w:t>200</w:t>
      </w:r>
      <w:r w:rsidR="009D1944" w:rsidRPr="00361BAD">
        <w:rPr>
          <w:rFonts w:ascii="Arial" w:hAnsi="Arial" w:cs="Arial"/>
          <w:color w:val="000000"/>
          <w:sz w:val="20"/>
          <w:szCs w:val="20"/>
        </w:rPr>
        <w:t xml:space="preserve"> </w:t>
      </w:r>
      <w:proofErr w:type="spellStart"/>
      <w:r w:rsidR="009D1944" w:rsidRPr="00B5059A">
        <w:rPr>
          <w:rFonts w:cs="Arial"/>
          <w:bCs/>
        </w:rPr>
        <w:t>o</w:t>
      </w:r>
      <w:r w:rsidRPr="00B5059A">
        <w:rPr>
          <w:rFonts w:cs="Arial"/>
          <w:bCs/>
        </w:rPr>
        <w:t>mnibus</w:t>
      </w:r>
      <w:r w:rsidR="009D1944" w:rsidRPr="00B5059A">
        <w:rPr>
          <w:rFonts w:cs="Arial"/>
          <w:bCs/>
        </w:rPr>
        <w:t>es</w:t>
      </w:r>
      <w:proofErr w:type="spellEnd"/>
      <w:r w:rsidRPr="00B5059A">
        <w:rPr>
          <w:rFonts w:cs="Arial"/>
          <w:bCs/>
        </w:rPr>
        <w:t xml:space="preserve"> eléctricos</w:t>
      </w:r>
      <w:r w:rsidR="00E125A1" w:rsidRPr="00B5059A">
        <w:rPr>
          <w:rFonts w:cs="Arial"/>
          <w:bCs/>
        </w:rPr>
        <w:t xml:space="preserve"> de 12 metros de longitud</w:t>
      </w:r>
    </w:p>
    <w:p w:rsidR="009C4018" w:rsidRPr="00361BAD" w:rsidRDefault="009C4018" w:rsidP="009C4018">
      <w:pPr>
        <w:pStyle w:val="Prrafodelista"/>
        <w:numPr>
          <w:ilvl w:val="0"/>
          <w:numId w:val="36"/>
        </w:numPr>
        <w:spacing w:after="0" w:line="240" w:lineRule="auto"/>
        <w:ind w:left="993"/>
        <w:jc w:val="both"/>
        <w:rPr>
          <w:rFonts w:ascii="Arial" w:hAnsi="Arial" w:cs="Arial"/>
          <w:color w:val="000000"/>
          <w:sz w:val="20"/>
          <w:szCs w:val="20"/>
        </w:rPr>
      </w:pPr>
      <w:r w:rsidRPr="00D135F6">
        <w:rPr>
          <w:rFonts w:cs="Arial"/>
          <w:bCs/>
        </w:rPr>
        <w:t xml:space="preserve">100 </w:t>
      </w:r>
      <w:r w:rsidRPr="00B5059A">
        <w:rPr>
          <w:rFonts w:cs="Arial"/>
          <w:bCs/>
        </w:rPr>
        <w:t>vehículos livianos eléctricos usados como taxi</w:t>
      </w:r>
    </w:p>
    <w:p w:rsidR="00202BBC" w:rsidRPr="00361BAD" w:rsidRDefault="00202BBC" w:rsidP="00202BBC">
      <w:pPr>
        <w:spacing w:after="0" w:line="240" w:lineRule="auto"/>
        <w:ind w:left="426"/>
        <w:jc w:val="both"/>
        <w:rPr>
          <w:rFonts w:ascii="Arial" w:hAnsi="Arial" w:cs="Arial"/>
          <w:sz w:val="20"/>
          <w:szCs w:val="20"/>
          <w:u w:val="single"/>
        </w:rPr>
      </w:pPr>
    </w:p>
    <w:p w:rsidR="00202BBC" w:rsidRPr="00B5059A" w:rsidRDefault="003C6894" w:rsidP="00202BBC">
      <w:pPr>
        <w:spacing w:after="0" w:line="240" w:lineRule="auto"/>
        <w:ind w:left="426"/>
        <w:jc w:val="both"/>
        <w:rPr>
          <w:rFonts w:cs="Arial"/>
          <w:bCs/>
        </w:rPr>
      </w:pPr>
      <w:r w:rsidRPr="00361BAD">
        <w:rPr>
          <w:rFonts w:ascii="Arial" w:hAnsi="Arial" w:cs="Arial"/>
          <w:sz w:val="20"/>
          <w:szCs w:val="20"/>
          <w:u w:val="single"/>
        </w:rPr>
        <w:t>Medida #3: E</w:t>
      </w:r>
      <w:r w:rsidR="00202BBC" w:rsidRPr="00361BAD">
        <w:rPr>
          <w:rFonts w:ascii="Arial" w:hAnsi="Arial" w:cs="Arial"/>
          <w:sz w:val="20"/>
          <w:szCs w:val="20"/>
          <w:u w:val="single"/>
        </w:rPr>
        <w:t>lectrificación rural</w:t>
      </w:r>
      <w:r w:rsidR="00202BBC" w:rsidRPr="00361BAD">
        <w:rPr>
          <w:rFonts w:ascii="Arial" w:hAnsi="Arial" w:cs="Arial"/>
          <w:sz w:val="20"/>
          <w:szCs w:val="20"/>
        </w:rPr>
        <w:t xml:space="preserve">.- </w:t>
      </w:r>
      <w:r w:rsidR="00202BBC" w:rsidRPr="00B5059A">
        <w:rPr>
          <w:rFonts w:cs="Arial"/>
          <w:bCs/>
        </w:rPr>
        <w:t>Esta medida consiste en la adquisición e instalación de sistemas fotovoltaicos en el sector rural del ámbito nacional.</w:t>
      </w:r>
    </w:p>
    <w:p w:rsidR="00D135F6" w:rsidRDefault="00D135F6" w:rsidP="00202BBC">
      <w:pPr>
        <w:spacing w:after="0" w:line="240" w:lineRule="auto"/>
        <w:ind w:left="426"/>
        <w:jc w:val="both"/>
        <w:rPr>
          <w:rFonts w:cs="Arial"/>
          <w:bCs/>
        </w:rPr>
      </w:pPr>
    </w:p>
    <w:p w:rsidR="00202BBC" w:rsidRPr="00361BAD" w:rsidRDefault="00202BBC" w:rsidP="00202BBC">
      <w:pPr>
        <w:spacing w:after="0" w:line="240" w:lineRule="auto"/>
        <w:ind w:left="426"/>
        <w:jc w:val="both"/>
        <w:rPr>
          <w:rFonts w:ascii="Arial" w:hAnsi="Arial" w:cs="Arial"/>
          <w:color w:val="000000"/>
          <w:sz w:val="20"/>
          <w:szCs w:val="20"/>
        </w:rPr>
      </w:pPr>
      <w:r w:rsidRPr="00B5059A">
        <w:rPr>
          <w:rFonts w:cs="Arial"/>
          <w:bCs/>
        </w:rPr>
        <w:t>Se deberán desarrollar las MACC para los siguientes escenarios</w:t>
      </w:r>
      <w:r w:rsidRPr="00361BAD">
        <w:rPr>
          <w:rFonts w:ascii="Arial" w:hAnsi="Arial" w:cs="Arial"/>
          <w:color w:val="000000"/>
          <w:sz w:val="20"/>
          <w:szCs w:val="20"/>
        </w:rPr>
        <w:t>:</w:t>
      </w:r>
    </w:p>
    <w:p w:rsidR="00202BBC" w:rsidRPr="00361BAD" w:rsidRDefault="00202BBC" w:rsidP="00202BBC">
      <w:pPr>
        <w:pStyle w:val="Prrafodelista"/>
        <w:spacing w:after="0" w:line="240" w:lineRule="auto"/>
        <w:ind w:left="426"/>
        <w:jc w:val="both"/>
        <w:rPr>
          <w:rFonts w:ascii="Arial" w:hAnsi="Arial" w:cs="Arial"/>
          <w:color w:val="000000"/>
          <w:sz w:val="20"/>
          <w:szCs w:val="20"/>
        </w:rPr>
      </w:pPr>
    </w:p>
    <w:p w:rsidR="00202BBC" w:rsidRPr="00B5059A" w:rsidRDefault="00202BBC" w:rsidP="00202BBC">
      <w:pPr>
        <w:pStyle w:val="Prrafodelista"/>
        <w:numPr>
          <w:ilvl w:val="0"/>
          <w:numId w:val="40"/>
        </w:numPr>
        <w:spacing w:after="0" w:line="240" w:lineRule="auto"/>
        <w:jc w:val="both"/>
        <w:rPr>
          <w:rFonts w:cs="Arial"/>
          <w:bCs/>
        </w:rPr>
      </w:pPr>
      <w:r w:rsidRPr="00B5059A">
        <w:rPr>
          <w:rFonts w:cs="Arial"/>
          <w:bCs/>
        </w:rPr>
        <w:t xml:space="preserve">Instalación de 150,000 sistemas fotovoltaicos (SFV) de 100 </w:t>
      </w:r>
      <w:proofErr w:type="spellStart"/>
      <w:r w:rsidRPr="00B5059A">
        <w:rPr>
          <w:rFonts w:cs="Arial"/>
          <w:bCs/>
        </w:rPr>
        <w:t>Wp</w:t>
      </w:r>
      <w:proofErr w:type="spellEnd"/>
    </w:p>
    <w:p w:rsidR="00202BBC" w:rsidRPr="00361BAD" w:rsidRDefault="00202BBC" w:rsidP="00202BBC">
      <w:pPr>
        <w:spacing w:after="0" w:line="240" w:lineRule="auto"/>
        <w:jc w:val="both"/>
        <w:rPr>
          <w:rFonts w:ascii="Arial" w:hAnsi="Arial" w:cs="Arial"/>
          <w:color w:val="000000"/>
          <w:sz w:val="20"/>
          <w:szCs w:val="20"/>
        </w:rPr>
      </w:pPr>
    </w:p>
    <w:p w:rsidR="00D477FB" w:rsidRPr="00361BAD" w:rsidRDefault="00D477FB" w:rsidP="00D477FB">
      <w:pPr>
        <w:pStyle w:val="Prrafodelista"/>
        <w:numPr>
          <w:ilvl w:val="0"/>
          <w:numId w:val="4"/>
        </w:numPr>
        <w:spacing w:after="0" w:line="240" w:lineRule="auto"/>
        <w:ind w:left="851"/>
        <w:jc w:val="both"/>
        <w:rPr>
          <w:rFonts w:ascii="Arial" w:hAnsi="Arial" w:cs="Arial"/>
          <w:sz w:val="20"/>
          <w:szCs w:val="20"/>
        </w:rPr>
      </w:pPr>
      <w:r w:rsidRPr="00B5059A">
        <w:rPr>
          <w:rFonts w:cs="Arial"/>
          <w:bCs/>
        </w:rPr>
        <w:t xml:space="preserve">Análisis comparativo con las MAC desarrolladas en el marco del Proyecto </w:t>
      </w:r>
      <w:proofErr w:type="spellStart"/>
      <w:r w:rsidRPr="00B5059A">
        <w:rPr>
          <w:rFonts w:cs="Arial"/>
          <w:bCs/>
        </w:rPr>
        <w:t>PlanCC</w:t>
      </w:r>
      <w:proofErr w:type="spellEnd"/>
      <w:r w:rsidRPr="00B5059A">
        <w:rPr>
          <w:rFonts w:cs="Arial"/>
          <w:bCs/>
        </w:rPr>
        <w:t xml:space="preserve"> (proporcionado al consultor por el Proyecto), indicando las razones de sus diferencias. Esto se debe realizar específicamente </w:t>
      </w:r>
      <w:r w:rsidR="00654D4F" w:rsidRPr="00B5059A">
        <w:rPr>
          <w:rFonts w:cs="Arial"/>
          <w:bCs/>
        </w:rPr>
        <w:t>a</w:t>
      </w:r>
      <w:r w:rsidRPr="00B5059A">
        <w:rPr>
          <w:rFonts w:cs="Arial"/>
          <w:bCs/>
        </w:rPr>
        <w:t xml:space="preserve"> las siguientes medidas</w:t>
      </w:r>
      <w:r w:rsidRPr="00361BAD">
        <w:rPr>
          <w:rFonts w:ascii="Arial" w:hAnsi="Arial" w:cs="Arial"/>
          <w:sz w:val="20"/>
          <w:szCs w:val="20"/>
        </w:rPr>
        <w:t>:</w:t>
      </w:r>
    </w:p>
    <w:p w:rsidR="005F2759" w:rsidRPr="00361BAD" w:rsidRDefault="005F2759" w:rsidP="000A616D">
      <w:pPr>
        <w:pStyle w:val="Prrafodelista"/>
        <w:spacing w:after="0" w:line="240" w:lineRule="auto"/>
        <w:ind w:left="851"/>
        <w:jc w:val="both"/>
        <w:rPr>
          <w:rFonts w:ascii="Arial" w:hAnsi="Arial" w:cs="Arial"/>
          <w:sz w:val="20"/>
          <w:szCs w:val="20"/>
        </w:rPr>
      </w:pPr>
    </w:p>
    <w:p w:rsidR="005F2759" w:rsidRPr="00B5059A" w:rsidRDefault="005F2759" w:rsidP="005F2759">
      <w:pPr>
        <w:pStyle w:val="Prrafodelista"/>
        <w:numPr>
          <w:ilvl w:val="0"/>
          <w:numId w:val="40"/>
        </w:numPr>
        <w:spacing w:after="0" w:line="240" w:lineRule="auto"/>
        <w:jc w:val="both"/>
        <w:rPr>
          <w:rFonts w:cs="Arial"/>
          <w:bCs/>
        </w:rPr>
      </w:pPr>
      <w:r w:rsidRPr="00B5059A">
        <w:rPr>
          <w:rFonts w:cs="Arial"/>
          <w:bCs/>
        </w:rPr>
        <w:t>Sistema de Etiquetado</w:t>
      </w:r>
    </w:p>
    <w:p w:rsidR="005F2759" w:rsidRPr="00B5059A" w:rsidRDefault="005F2759" w:rsidP="005F2759">
      <w:pPr>
        <w:pStyle w:val="Prrafodelista"/>
        <w:numPr>
          <w:ilvl w:val="0"/>
          <w:numId w:val="40"/>
        </w:numPr>
        <w:spacing w:after="0" w:line="240" w:lineRule="auto"/>
        <w:jc w:val="both"/>
        <w:rPr>
          <w:rFonts w:cs="Arial"/>
          <w:bCs/>
        </w:rPr>
      </w:pPr>
      <w:r w:rsidRPr="00B5059A">
        <w:rPr>
          <w:rFonts w:cs="Arial"/>
          <w:bCs/>
        </w:rPr>
        <w:t>Introducción eléctrico (vehículos)</w:t>
      </w:r>
    </w:p>
    <w:p w:rsidR="005F2759" w:rsidRPr="00D135F6" w:rsidRDefault="005F2759" w:rsidP="000A616D">
      <w:pPr>
        <w:pStyle w:val="Prrafodelista"/>
        <w:spacing w:after="0" w:line="240" w:lineRule="auto"/>
        <w:ind w:left="851"/>
        <w:jc w:val="both"/>
        <w:rPr>
          <w:rFonts w:ascii="Arial" w:hAnsi="Arial" w:cs="Arial"/>
          <w:sz w:val="20"/>
          <w:szCs w:val="20"/>
          <w:u w:val="single"/>
        </w:rPr>
      </w:pPr>
    </w:p>
    <w:p w:rsidR="003A2CC8" w:rsidRPr="00EE2468" w:rsidRDefault="003A2CC8" w:rsidP="003A2CC8">
      <w:pPr>
        <w:pStyle w:val="Prrafodelista"/>
        <w:numPr>
          <w:ilvl w:val="1"/>
          <w:numId w:val="1"/>
        </w:numPr>
        <w:spacing w:after="0"/>
        <w:jc w:val="both"/>
        <w:outlineLvl w:val="0"/>
        <w:rPr>
          <w:rFonts w:ascii="Arial" w:hAnsi="Arial" w:cs="Arial"/>
          <w:sz w:val="20"/>
          <w:szCs w:val="20"/>
        </w:rPr>
      </w:pPr>
      <w:r w:rsidRPr="00EE2468">
        <w:rPr>
          <w:rFonts w:ascii="Arial" w:hAnsi="Arial" w:cs="Arial"/>
          <w:sz w:val="20"/>
          <w:szCs w:val="20"/>
        </w:rPr>
        <w:t>Tercer Entregable: Desarrollo de MACC de medidas de mitigación</w:t>
      </w:r>
    </w:p>
    <w:p w:rsidR="00E125A1" w:rsidRPr="00B5059A" w:rsidRDefault="004A7E3F" w:rsidP="00EE2468">
      <w:pPr>
        <w:pStyle w:val="Prrafodelista"/>
        <w:spacing w:after="0" w:line="240" w:lineRule="auto"/>
        <w:ind w:left="851"/>
        <w:jc w:val="both"/>
        <w:rPr>
          <w:rFonts w:cs="Arial"/>
          <w:bCs/>
        </w:rPr>
      </w:pPr>
      <w:r w:rsidRPr="00B5059A">
        <w:rPr>
          <w:rFonts w:cs="Arial"/>
          <w:bCs/>
        </w:rPr>
        <w:t xml:space="preserve">Estimación de los costos marginales de abatimiento (MAC) para </w:t>
      </w:r>
      <w:r w:rsidR="00202BBC" w:rsidRPr="00B5059A">
        <w:rPr>
          <w:rFonts w:cs="Arial"/>
          <w:bCs/>
        </w:rPr>
        <w:t>cinco</w:t>
      </w:r>
      <w:r w:rsidR="00510479" w:rsidRPr="00B5059A">
        <w:rPr>
          <w:rFonts w:cs="Arial"/>
          <w:bCs/>
        </w:rPr>
        <w:t xml:space="preserve"> (0</w:t>
      </w:r>
      <w:r w:rsidR="00202BBC" w:rsidRPr="00B5059A">
        <w:rPr>
          <w:rFonts w:cs="Arial"/>
          <w:bCs/>
        </w:rPr>
        <w:t>5</w:t>
      </w:r>
      <w:r w:rsidR="00510479" w:rsidRPr="00B5059A">
        <w:rPr>
          <w:rFonts w:cs="Arial"/>
          <w:bCs/>
        </w:rPr>
        <w:t>)</w:t>
      </w:r>
      <w:r w:rsidRPr="00B5059A">
        <w:rPr>
          <w:rFonts w:cs="Arial"/>
          <w:bCs/>
        </w:rPr>
        <w:t xml:space="preserve"> medidas de mitigación.</w:t>
      </w:r>
      <w:r w:rsidR="00510479" w:rsidRPr="00B5059A">
        <w:rPr>
          <w:rFonts w:cs="Arial"/>
          <w:bCs/>
        </w:rPr>
        <w:t xml:space="preserve"> </w:t>
      </w:r>
      <w:r w:rsidR="00E125A1" w:rsidRPr="00B5059A">
        <w:rPr>
          <w:rFonts w:cs="Arial"/>
          <w:bCs/>
        </w:rPr>
        <w:t xml:space="preserve">Las medidas que se considerarán y sus respectivos alcances son las siguientes: </w:t>
      </w:r>
    </w:p>
    <w:p w:rsidR="00E125A1" w:rsidRPr="00B5059A" w:rsidRDefault="00E125A1" w:rsidP="00E125A1">
      <w:pPr>
        <w:spacing w:after="0" w:line="240" w:lineRule="auto"/>
        <w:jc w:val="both"/>
        <w:rPr>
          <w:rFonts w:cs="Arial"/>
          <w:bCs/>
        </w:rPr>
      </w:pPr>
    </w:p>
    <w:p w:rsidR="00E125A1" w:rsidRPr="00361BAD" w:rsidRDefault="003C6894" w:rsidP="00975CD7">
      <w:pPr>
        <w:spacing w:after="0" w:line="240" w:lineRule="auto"/>
        <w:ind w:left="426"/>
        <w:jc w:val="both"/>
        <w:rPr>
          <w:rFonts w:ascii="Arial" w:hAnsi="Arial" w:cs="Arial"/>
          <w:sz w:val="20"/>
          <w:szCs w:val="20"/>
        </w:rPr>
      </w:pPr>
      <w:r w:rsidRPr="00361BAD">
        <w:rPr>
          <w:rFonts w:ascii="Arial" w:hAnsi="Arial" w:cs="Arial"/>
          <w:sz w:val="20"/>
          <w:szCs w:val="20"/>
          <w:u w:val="single"/>
        </w:rPr>
        <w:t xml:space="preserve">Medida #4: </w:t>
      </w:r>
      <w:r w:rsidR="00E125A1" w:rsidRPr="00361BAD">
        <w:rPr>
          <w:rFonts w:ascii="Arial" w:hAnsi="Arial" w:cs="Arial"/>
          <w:sz w:val="20"/>
          <w:szCs w:val="20"/>
          <w:u w:val="single"/>
        </w:rPr>
        <w:t>Eficiencia Energética en el sector industrial</w:t>
      </w:r>
      <w:r w:rsidR="00E125A1" w:rsidRPr="00361BAD">
        <w:rPr>
          <w:rFonts w:ascii="Arial" w:hAnsi="Arial" w:cs="Arial"/>
          <w:sz w:val="20"/>
          <w:szCs w:val="20"/>
        </w:rPr>
        <w:t xml:space="preserve">.- </w:t>
      </w:r>
      <w:r w:rsidR="00975CD7" w:rsidRPr="0046786F">
        <w:rPr>
          <w:rFonts w:cs="Arial"/>
          <w:bCs/>
        </w:rPr>
        <w:t>Medida que promueve la adquisición de calderas y motores eléctricos de alta eficiencia en el sector industrial</w:t>
      </w:r>
      <w:r w:rsidR="00975CD7" w:rsidRPr="00361BAD">
        <w:rPr>
          <w:rFonts w:ascii="Arial" w:hAnsi="Arial" w:cs="Arial"/>
          <w:sz w:val="20"/>
          <w:szCs w:val="20"/>
        </w:rPr>
        <w:t>.</w:t>
      </w:r>
    </w:p>
    <w:p w:rsidR="00E125A1" w:rsidRPr="00361BAD" w:rsidRDefault="00E125A1" w:rsidP="00E125A1">
      <w:pPr>
        <w:pStyle w:val="Prrafodelista"/>
        <w:spacing w:after="0" w:line="240" w:lineRule="auto"/>
        <w:ind w:left="426"/>
        <w:jc w:val="both"/>
        <w:rPr>
          <w:rFonts w:ascii="Arial" w:hAnsi="Arial" w:cs="Arial"/>
          <w:color w:val="000000"/>
          <w:sz w:val="20"/>
          <w:szCs w:val="20"/>
        </w:rPr>
      </w:pPr>
    </w:p>
    <w:p w:rsidR="00975CD7" w:rsidRPr="0046786F" w:rsidRDefault="00975CD7" w:rsidP="00975CD7">
      <w:pPr>
        <w:spacing w:after="0" w:line="240" w:lineRule="auto"/>
        <w:ind w:left="426"/>
        <w:jc w:val="both"/>
        <w:rPr>
          <w:rFonts w:cs="Arial"/>
          <w:bCs/>
        </w:rPr>
      </w:pPr>
      <w:r w:rsidRPr="0046786F">
        <w:rPr>
          <w:rFonts w:cs="Arial"/>
          <w:bCs/>
        </w:rPr>
        <w:t>Se deberán desarrollar las MACC para los siguientes escenarios:</w:t>
      </w:r>
    </w:p>
    <w:p w:rsidR="00E125A1" w:rsidRPr="00361BAD" w:rsidRDefault="00E125A1" w:rsidP="00E125A1">
      <w:pPr>
        <w:spacing w:after="0" w:line="240" w:lineRule="auto"/>
        <w:ind w:left="426"/>
        <w:jc w:val="both"/>
        <w:rPr>
          <w:rFonts w:ascii="Arial" w:hAnsi="Arial" w:cs="Arial"/>
          <w:color w:val="000000"/>
          <w:sz w:val="20"/>
          <w:szCs w:val="20"/>
        </w:rPr>
      </w:pPr>
    </w:p>
    <w:p w:rsidR="00E125A1" w:rsidRPr="0046786F" w:rsidRDefault="00E125A1" w:rsidP="00E125A1">
      <w:pPr>
        <w:pStyle w:val="Prrafodelista"/>
        <w:numPr>
          <w:ilvl w:val="0"/>
          <w:numId w:val="43"/>
        </w:numPr>
        <w:spacing w:after="0" w:line="240" w:lineRule="auto"/>
        <w:ind w:left="851"/>
        <w:jc w:val="both"/>
        <w:rPr>
          <w:rFonts w:cs="Arial"/>
          <w:bCs/>
        </w:rPr>
      </w:pPr>
      <w:r w:rsidRPr="0046786F">
        <w:rPr>
          <w:rFonts w:cs="Arial"/>
          <w:bCs/>
        </w:rPr>
        <w:t xml:space="preserve">Reemplazo de 10 calderas industriales </w:t>
      </w:r>
      <w:r w:rsidR="0099272A" w:rsidRPr="0046786F">
        <w:rPr>
          <w:rFonts w:cs="Arial"/>
          <w:bCs/>
        </w:rPr>
        <w:t xml:space="preserve">ineficientes a </w:t>
      </w:r>
      <w:proofErr w:type="spellStart"/>
      <w:r w:rsidR="0099272A" w:rsidRPr="0046786F">
        <w:rPr>
          <w:rFonts w:cs="Arial"/>
          <w:bCs/>
        </w:rPr>
        <w:t>diesel</w:t>
      </w:r>
      <w:proofErr w:type="spellEnd"/>
      <w:r w:rsidRPr="0046786F">
        <w:rPr>
          <w:rFonts w:cs="Arial"/>
          <w:bCs/>
        </w:rPr>
        <w:t xml:space="preserve"> de 1000 </w:t>
      </w:r>
      <w:proofErr w:type="spellStart"/>
      <w:r w:rsidRPr="0046786F">
        <w:rPr>
          <w:rFonts w:cs="Arial"/>
          <w:bCs/>
        </w:rPr>
        <w:t>bhp</w:t>
      </w:r>
      <w:proofErr w:type="spellEnd"/>
      <w:r w:rsidRPr="0046786F">
        <w:rPr>
          <w:rFonts w:cs="Arial"/>
          <w:bCs/>
        </w:rPr>
        <w:t xml:space="preserve"> de potencia por calderas eficientes a gas natural</w:t>
      </w:r>
      <w:r w:rsidR="003E6326" w:rsidRPr="0046786F">
        <w:rPr>
          <w:rFonts w:cs="Arial"/>
          <w:bCs/>
        </w:rPr>
        <w:t>.</w:t>
      </w:r>
    </w:p>
    <w:p w:rsidR="00E125A1" w:rsidRPr="0046786F" w:rsidRDefault="00E125A1" w:rsidP="00E125A1">
      <w:pPr>
        <w:pStyle w:val="Prrafodelista"/>
        <w:numPr>
          <w:ilvl w:val="0"/>
          <w:numId w:val="43"/>
        </w:numPr>
        <w:spacing w:after="0" w:line="240" w:lineRule="auto"/>
        <w:ind w:left="851"/>
        <w:jc w:val="both"/>
        <w:rPr>
          <w:rFonts w:cs="Arial"/>
          <w:bCs/>
        </w:rPr>
      </w:pPr>
      <w:r w:rsidRPr="0046786F">
        <w:rPr>
          <w:rFonts w:cs="Arial"/>
          <w:bCs/>
        </w:rPr>
        <w:t>Reemplazar 100 motores eléctricos</w:t>
      </w:r>
      <w:r w:rsidR="0099272A" w:rsidRPr="0046786F">
        <w:rPr>
          <w:rFonts w:cs="Arial"/>
          <w:bCs/>
        </w:rPr>
        <w:t xml:space="preserve"> trifásicos asíncronos o de inducción con rotor de jaula de ardilla </w:t>
      </w:r>
      <w:r w:rsidRPr="0046786F">
        <w:rPr>
          <w:rFonts w:cs="Arial"/>
          <w:bCs/>
        </w:rPr>
        <w:t xml:space="preserve"> de 10 hp de potencia </w:t>
      </w:r>
      <w:r w:rsidR="0099272A" w:rsidRPr="0046786F">
        <w:rPr>
          <w:rFonts w:cs="Arial"/>
          <w:bCs/>
        </w:rPr>
        <w:t xml:space="preserve">y 4 polos </w:t>
      </w:r>
      <w:r w:rsidRPr="0046786F">
        <w:rPr>
          <w:rFonts w:cs="Arial"/>
          <w:bCs/>
        </w:rPr>
        <w:t>por motores de mayor eficiencia</w:t>
      </w:r>
      <w:r w:rsidR="0099272A" w:rsidRPr="0046786F">
        <w:rPr>
          <w:rFonts w:cs="Arial"/>
          <w:bCs/>
        </w:rPr>
        <w:t>.</w:t>
      </w:r>
    </w:p>
    <w:p w:rsidR="00E125A1" w:rsidRPr="00361BAD" w:rsidRDefault="00E125A1" w:rsidP="00E125A1">
      <w:pPr>
        <w:spacing w:after="0" w:line="240" w:lineRule="auto"/>
        <w:jc w:val="both"/>
        <w:rPr>
          <w:rFonts w:ascii="Arial" w:hAnsi="Arial" w:cs="Arial"/>
          <w:sz w:val="20"/>
          <w:szCs w:val="20"/>
        </w:rPr>
      </w:pPr>
    </w:p>
    <w:p w:rsidR="008E1D18" w:rsidRPr="00361BAD" w:rsidRDefault="003C6894" w:rsidP="008E1D18">
      <w:pPr>
        <w:spacing w:after="0" w:line="240" w:lineRule="auto"/>
        <w:ind w:left="426"/>
        <w:jc w:val="both"/>
        <w:rPr>
          <w:rFonts w:ascii="Arial" w:hAnsi="Arial" w:cs="Arial"/>
          <w:sz w:val="20"/>
          <w:szCs w:val="20"/>
        </w:rPr>
      </w:pPr>
      <w:r w:rsidRPr="00361BAD">
        <w:rPr>
          <w:rFonts w:ascii="Arial" w:hAnsi="Arial" w:cs="Arial"/>
          <w:sz w:val="20"/>
          <w:szCs w:val="20"/>
          <w:u w:val="single"/>
        </w:rPr>
        <w:t xml:space="preserve">Medida #5: </w:t>
      </w:r>
      <w:r w:rsidR="00510479" w:rsidRPr="00361BAD">
        <w:rPr>
          <w:rFonts w:ascii="Arial" w:hAnsi="Arial" w:cs="Arial"/>
          <w:sz w:val="20"/>
          <w:szCs w:val="20"/>
          <w:u w:val="single"/>
        </w:rPr>
        <w:t>Transformación del mercado de iluminación</w:t>
      </w:r>
      <w:r w:rsidR="008E1D18" w:rsidRPr="00361BAD">
        <w:rPr>
          <w:rFonts w:ascii="Arial" w:hAnsi="Arial" w:cs="Arial"/>
          <w:sz w:val="20"/>
          <w:szCs w:val="20"/>
        </w:rPr>
        <w:t>.-</w:t>
      </w:r>
      <w:r w:rsidR="007C69F0" w:rsidRPr="00361BAD">
        <w:rPr>
          <w:rFonts w:ascii="Arial" w:hAnsi="Arial" w:cs="Arial"/>
          <w:sz w:val="20"/>
          <w:szCs w:val="20"/>
        </w:rPr>
        <w:t xml:space="preserve"> </w:t>
      </w:r>
      <w:r w:rsidR="007C69F0" w:rsidRPr="0046786F">
        <w:rPr>
          <w:rFonts w:cs="Arial"/>
          <w:bCs/>
        </w:rPr>
        <w:t>Esta medida consiste en la promoción de lámparas LED en reemplazo por lámparas de menor consumo.</w:t>
      </w:r>
    </w:p>
    <w:p w:rsidR="007C69F0" w:rsidRPr="00361BAD" w:rsidRDefault="007C69F0" w:rsidP="008E1D18">
      <w:pPr>
        <w:spacing w:after="0" w:line="240" w:lineRule="auto"/>
        <w:ind w:left="426"/>
        <w:jc w:val="both"/>
        <w:rPr>
          <w:rFonts w:ascii="Arial" w:hAnsi="Arial" w:cs="Arial"/>
          <w:sz w:val="20"/>
          <w:szCs w:val="20"/>
          <w:u w:val="single"/>
        </w:rPr>
      </w:pPr>
    </w:p>
    <w:p w:rsidR="007C69F0" w:rsidRPr="0046786F" w:rsidRDefault="007C69F0" w:rsidP="007C69F0">
      <w:pPr>
        <w:spacing w:after="0" w:line="240" w:lineRule="auto"/>
        <w:ind w:left="426"/>
        <w:jc w:val="both"/>
        <w:rPr>
          <w:rFonts w:cs="Arial"/>
          <w:bCs/>
        </w:rPr>
      </w:pPr>
      <w:r w:rsidRPr="0046786F">
        <w:rPr>
          <w:rFonts w:cs="Arial"/>
          <w:bCs/>
        </w:rPr>
        <w:t>Se deberán desarrollar las MACC para los siguientes escenarios:</w:t>
      </w:r>
    </w:p>
    <w:p w:rsidR="007C69F0" w:rsidRPr="00361BAD" w:rsidRDefault="007C69F0" w:rsidP="007C69F0">
      <w:pPr>
        <w:spacing w:after="0" w:line="240" w:lineRule="auto"/>
        <w:ind w:left="426"/>
        <w:jc w:val="both"/>
        <w:rPr>
          <w:rFonts w:ascii="Arial" w:hAnsi="Arial" w:cs="Arial"/>
          <w:color w:val="000000"/>
          <w:sz w:val="20"/>
          <w:szCs w:val="20"/>
        </w:rPr>
      </w:pPr>
    </w:p>
    <w:p w:rsidR="007C69F0" w:rsidRPr="0046786F" w:rsidRDefault="007C69F0" w:rsidP="007C69F0">
      <w:pPr>
        <w:pStyle w:val="Prrafodelista"/>
        <w:numPr>
          <w:ilvl w:val="0"/>
          <w:numId w:val="43"/>
        </w:numPr>
        <w:spacing w:after="0" w:line="240" w:lineRule="auto"/>
        <w:ind w:left="851"/>
        <w:jc w:val="both"/>
        <w:rPr>
          <w:rFonts w:cs="Arial"/>
          <w:bCs/>
        </w:rPr>
      </w:pPr>
      <w:r w:rsidRPr="0046786F">
        <w:rPr>
          <w:rFonts w:cs="Arial"/>
          <w:bCs/>
        </w:rPr>
        <w:t>Reemplazo de 100,000 lámparas incandescentes (100W) por 100,000 lámparas LED (12W).</w:t>
      </w:r>
    </w:p>
    <w:p w:rsidR="007C69F0" w:rsidRPr="0046786F" w:rsidRDefault="007C69F0" w:rsidP="007C69F0">
      <w:pPr>
        <w:pStyle w:val="Prrafodelista"/>
        <w:numPr>
          <w:ilvl w:val="0"/>
          <w:numId w:val="43"/>
        </w:numPr>
        <w:spacing w:after="0" w:line="240" w:lineRule="auto"/>
        <w:ind w:left="851"/>
        <w:jc w:val="both"/>
        <w:rPr>
          <w:rFonts w:cs="Arial"/>
          <w:bCs/>
        </w:rPr>
      </w:pPr>
      <w:r w:rsidRPr="0046786F">
        <w:rPr>
          <w:rFonts w:cs="Arial"/>
          <w:bCs/>
        </w:rPr>
        <w:t>Reemplazo de 100,000 lámparas fluorescentes (36W) por 100,000 lámparas LED (10W).</w:t>
      </w:r>
    </w:p>
    <w:p w:rsidR="007C69F0" w:rsidRPr="0046786F" w:rsidRDefault="007C69F0" w:rsidP="007C69F0">
      <w:pPr>
        <w:pStyle w:val="Prrafodelista"/>
        <w:numPr>
          <w:ilvl w:val="0"/>
          <w:numId w:val="43"/>
        </w:numPr>
        <w:spacing w:after="0" w:line="240" w:lineRule="auto"/>
        <w:ind w:left="851"/>
        <w:jc w:val="both"/>
        <w:rPr>
          <w:rFonts w:cs="Arial"/>
          <w:bCs/>
        </w:rPr>
      </w:pPr>
      <w:r w:rsidRPr="0046786F">
        <w:rPr>
          <w:rFonts w:cs="Arial"/>
          <w:bCs/>
        </w:rPr>
        <w:lastRenderedPageBreak/>
        <w:t xml:space="preserve">Reemplazo de 100,000 lámparas </w:t>
      </w:r>
      <w:r w:rsidR="000A6325" w:rsidRPr="0046786F">
        <w:rPr>
          <w:rFonts w:cs="Arial"/>
          <w:bCs/>
        </w:rPr>
        <w:t>fluorescentes compactas (</w:t>
      </w:r>
      <w:r w:rsidRPr="0046786F">
        <w:rPr>
          <w:rFonts w:cs="Arial"/>
          <w:bCs/>
        </w:rPr>
        <w:t>ahorradoras</w:t>
      </w:r>
      <w:r w:rsidR="000A6325" w:rsidRPr="0046786F">
        <w:rPr>
          <w:rFonts w:cs="Arial"/>
          <w:bCs/>
        </w:rPr>
        <w:t>)</w:t>
      </w:r>
      <w:r w:rsidRPr="0046786F">
        <w:rPr>
          <w:rFonts w:cs="Arial"/>
          <w:bCs/>
        </w:rPr>
        <w:t xml:space="preserve"> (25W) por 100,000 lámparas LED (12W).</w:t>
      </w:r>
    </w:p>
    <w:p w:rsidR="007C69F0" w:rsidRPr="00361BAD" w:rsidRDefault="007C69F0" w:rsidP="008E1D18">
      <w:pPr>
        <w:spacing w:after="0" w:line="240" w:lineRule="auto"/>
        <w:ind w:left="426"/>
        <w:jc w:val="both"/>
        <w:rPr>
          <w:rFonts w:ascii="Arial" w:hAnsi="Arial" w:cs="Arial"/>
          <w:sz w:val="20"/>
          <w:szCs w:val="20"/>
          <w:u w:val="single"/>
        </w:rPr>
      </w:pPr>
    </w:p>
    <w:p w:rsidR="00510479" w:rsidRPr="00361BAD" w:rsidRDefault="003C6894" w:rsidP="007C69F0">
      <w:pPr>
        <w:spacing w:after="0" w:line="240" w:lineRule="auto"/>
        <w:ind w:left="426"/>
        <w:jc w:val="both"/>
        <w:rPr>
          <w:rFonts w:ascii="Arial" w:hAnsi="Arial" w:cs="Arial"/>
          <w:sz w:val="20"/>
          <w:szCs w:val="20"/>
        </w:rPr>
      </w:pPr>
      <w:r w:rsidRPr="00361BAD">
        <w:rPr>
          <w:rFonts w:ascii="Arial" w:hAnsi="Arial" w:cs="Arial"/>
          <w:sz w:val="20"/>
          <w:szCs w:val="20"/>
          <w:u w:val="single"/>
        </w:rPr>
        <w:t>Medida #</w:t>
      </w:r>
      <w:r w:rsidRPr="005D5576">
        <w:rPr>
          <w:rFonts w:ascii="Arial" w:hAnsi="Arial" w:cs="Arial"/>
          <w:sz w:val="20"/>
          <w:szCs w:val="20"/>
          <w:u w:val="single"/>
        </w:rPr>
        <w:t>6</w:t>
      </w:r>
      <w:r w:rsidR="00361BAD" w:rsidRPr="005D5576">
        <w:rPr>
          <w:rFonts w:ascii="Arial" w:hAnsi="Arial" w:cs="Arial"/>
          <w:sz w:val="20"/>
          <w:szCs w:val="20"/>
          <w:u w:val="single"/>
        </w:rPr>
        <w:t>: Remplazo</w:t>
      </w:r>
      <w:r w:rsidR="007C69F0" w:rsidRPr="005D5576">
        <w:rPr>
          <w:rFonts w:ascii="Arial" w:hAnsi="Arial" w:cs="Arial"/>
          <w:sz w:val="20"/>
          <w:szCs w:val="20"/>
          <w:u w:val="single"/>
        </w:rPr>
        <w:t xml:space="preserve"> de </w:t>
      </w:r>
      <w:r w:rsidR="007C69F0" w:rsidRPr="00361BAD">
        <w:rPr>
          <w:rFonts w:ascii="Arial" w:hAnsi="Arial" w:cs="Arial"/>
          <w:sz w:val="20"/>
          <w:szCs w:val="20"/>
          <w:u w:val="single"/>
        </w:rPr>
        <w:t>l</w:t>
      </w:r>
      <w:r w:rsidR="00510479" w:rsidRPr="00361BAD">
        <w:rPr>
          <w:rFonts w:ascii="Arial" w:hAnsi="Arial" w:cs="Arial"/>
          <w:sz w:val="20"/>
          <w:szCs w:val="20"/>
          <w:u w:val="single"/>
        </w:rPr>
        <w:t>ámparas de alumbrado público</w:t>
      </w:r>
      <w:r w:rsidR="007C69F0" w:rsidRPr="00361BAD">
        <w:rPr>
          <w:rFonts w:ascii="Arial" w:hAnsi="Arial" w:cs="Arial"/>
          <w:sz w:val="20"/>
          <w:szCs w:val="20"/>
        </w:rPr>
        <w:t xml:space="preserve">.- </w:t>
      </w:r>
      <w:r w:rsidR="00CA733A" w:rsidRPr="0046786F">
        <w:rPr>
          <w:rFonts w:cs="Arial"/>
          <w:bCs/>
        </w:rPr>
        <w:t>Medida que promueve el recambio de lámparas de vapor de sodio de alta presión (VSAP) por lámparas tipo LED en el alumbrado público.</w:t>
      </w:r>
    </w:p>
    <w:p w:rsidR="00CA733A" w:rsidRPr="00361BAD" w:rsidRDefault="00CA733A" w:rsidP="007C69F0">
      <w:pPr>
        <w:spacing w:after="0" w:line="240" w:lineRule="auto"/>
        <w:ind w:left="426"/>
        <w:jc w:val="both"/>
        <w:rPr>
          <w:rFonts w:ascii="Arial" w:hAnsi="Arial" w:cs="Arial"/>
          <w:sz w:val="20"/>
          <w:szCs w:val="20"/>
        </w:rPr>
      </w:pPr>
    </w:p>
    <w:p w:rsidR="00CA733A" w:rsidRPr="00361BAD" w:rsidRDefault="00CA733A" w:rsidP="00CA733A">
      <w:pPr>
        <w:spacing w:after="0" w:line="240" w:lineRule="auto"/>
        <w:ind w:left="426"/>
        <w:jc w:val="both"/>
        <w:rPr>
          <w:rFonts w:ascii="Arial" w:hAnsi="Arial" w:cs="Arial"/>
          <w:color w:val="000000"/>
          <w:sz w:val="20"/>
          <w:szCs w:val="20"/>
        </w:rPr>
      </w:pPr>
      <w:r w:rsidRPr="0046786F">
        <w:rPr>
          <w:rFonts w:cs="Arial"/>
          <w:bCs/>
        </w:rPr>
        <w:t>Se deberán desarrollar las MACC para los siguientes escenarios</w:t>
      </w:r>
      <w:r w:rsidRPr="00361BAD">
        <w:rPr>
          <w:rFonts w:ascii="Arial" w:hAnsi="Arial" w:cs="Arial"/>
          <w:color w:val="000000"/>
          <w:sz w:val="20"/>
          <w:szCs w:val="20"/>
        </w:rPr>
        <w:t>:</w:t>
      </w:r>
    </w:p>
    <w:p w:rsidR="00CA733A" w:rsidRPr="0046786F" w:rsidRDefault="00CA733A" w:rsidP="00CA733A">
      <w:pPr>
        <w:pStyle w:val="Prrafodelista"/>
        <w:numPr>
          <w:ilvl w:val="0"/>
          <w:numId w:val="43"/>
        </w:numPr>
        <w:spacing w:after="0" w:line="240" w:lineRule="auto"/>
        <w:ind w:left="851"/>
        <w:jc w:val="both"/>
        <w:rPr>
          <w:rFonts w:cs="Arial"/>
          <w:bCs/>
        </w:rPr>
      </w:pPr>
      <w:r w:rsidRPr="0046786F">
        <w:rPr>
          <w:rFonts w:cs="Arial"/>
          <w:bCs/>
        </w:rPr>
        <w:t xml:space="preserve">Reemplazo a nivel nacional de 50,000 </w:t>
      </w:r>
      <w:r w:rsidR="000A6325" w:rsidRPr="0046786F">
        <w:rPr>
          <w:rFonts w:cs="Arial"/>
          <w:bCs/>
        </w:rPr>
        <w:t xml:space="preserve">luminaria </w:t>
      </w:r>
      <w:r w:rsidRPr="0046786F">
        <w:rPr>
          <w:rFonts w:cs="Arial"/>
          <w:bCs/>
        </w:rPr>
        <w:t xml:space="preserve">de vapor de sodio de alta presión - VSAP de 150W por </w:t>
      </w:r>
      <w:r w:rsidR="000A6325" w:rsidRPr="0046786F">
        <w:rPr>
          <w:rFonts w:cs="Arial"/>
          <w:bCs/>
        </w:rPr>
        <w:t>luminarias</w:t>
      </w:r>
      <w:r w:rsidRPr="0046786F">
        <w:rPr>
          <w:rFonts w:cs="Arial"/>
          <w:bCs/>
        </w:rPr>
        <w:t xml:space="preserve"> LED</w:t>
      </w:r>
      <w:r w:rsidR="000A6325" w:rsidRPr="0046786F">
        <w:rPr>
          <w:rFonts w:cs="Arial"/>
          <w:bCs/>
        </w:rPr>
        <w:t xml:space="preserve"> tipo SMD</w:t>
      </w:r>
      <w:r w:rsidRPr="0046786F">
        <w:rPr>
          <w:rFonts w:cs="Arial"/>
          <w:bCs/>
        </w:rPr>
        <w:t xml:space="preserve"> de 50W.</w:t>
      </w:r>
    </w:p>
    <w:p w:rsidR="00CA733A" w:rsidRPr="0046786F" w:rsidRDefault="00CA733A" w:rsidP="00CA733A">
      <w:pPr>
        <w:pStyle w:val="Prrafodelista"/>
        <w:numPr>
          <w:ilvl w:val="0"/>
          <w:numId w:val="43"/>
        </w:numPr>
        <w:spacing w:after="0" w:line="240" w:lineRule="auto"/>
        <w:ind w:left="851"/>
        <w:jc w:val="both"/>
        <w:rPr>
          <w:rFonts w:cs="Arial"/>
          <w:bCs/>
        </w:rPr>
      </w:pPr>
      <w:r w:rsidRPr="0046786F">
        <w:rPr>
          <w:rFonts w:cs="Arial"/>
          <w:bCs/>
        </w:rPr>
        <w:t xml:space="preserve">Reemplazo a nivel nacional de 50,000 </w:t>
      </w:r>
      <w:r w:rsidR="000A6325" w:rsidRPr="0046786F">
        <w:rPr>
          <w:rFonts w:cs="Arial"/>
          <w:bCs/>
        </w:rPr>
        <w:t>luminarias</w:t>
      </w:r>
      <w:r w:rsidRPr="0046786F">
        <w:rPr>
          <w:rFonts w:cs="Arial"/>
          <w:bCs/>
        </w:rPr>
        <w:t xml:space="preserve"> VSAP de </w:t>
      </w:r>
      <w:r w:rsidR="002E42E0" w:rsidRPr="0046786F">
        <w:rPr>
          <w:rFonts w:cs="Arial"/>
          <w:bCs/>
        </w:rPr>
        <w:t>1</w:t>
      </w:r>
      <w:r w:rsidRPr="0046786F">
        <w:rPr>
          <w:rFonts w:cs="Arial"/>
          <w:bCs/>
        </w:rPr>
        <w:t xml:space="preserve">50Wpor lámparas LED </w:t>
      </w:r>
      <w:r w:rsidR="002E42E0" w:rsidRPr="0046786F">
        <w:rPr>
          <w:rFonts w:cs="Arial"/>
          <w:bCs/>
        </w:rPr>
        <w:t xml:space="preserve">tipo COB </w:t>
      </w:r>
      <w:r w:rsidRPr="0046786F">
        <w:rPr>
          <w:rFonts w:cs="Arial"/>
          <w:bCs/>
        </w:rPr>
        <w:t>de 100W.</w:t>
      </w:r>
    </w:p>
    <w:p w:rsidR="00CA733A" w:rsidRPr="00361BAD" w:rsidRDefault="00CA733A" w:rsidP="002E42E0">
      <w:pPr>
        <w:pStyle w:val="Prrafodelista"/>
        <w:spacing w:after="0" w:line="240" w:lineRule="auto"/>
        <w:ind w:left="426"/>
        <w:jc w:val="both"/>
        <w:rPr>
          <w:rFonts w:ascii="Arial" w:hAnsi="Arial" w:cs="Arial"/>
          <w:sz w:val="20"/>
          <w:szCs w:val="20"/>
        </w:rPr>
      </w:pPr>
    </w:p>
    <w:p w:rsidR="00510479" w:rsidRPr="00361BAD" w:rsidRDefault="003C6894" w:rsidP="00CA733A">
      <w:pPr>
        <w:spacing w:after="0" w:line="240" w:lineRule="auto"/>
        <w:ind w:left="426"/>
        <w:jc w:val="both"/>
        <w:rPr>
          <w:rFonts w:ascii="Arial" w:hAnsi="Arial" w:cs="Arial"/>
          <w:sz w:val="20"/>
          <w:szCs w:val="20"/>
        </w:rPr>
      </w:pPr>
      <w:r w:rsidRPr="00361BAD">
        <w:rPr>
          <w:rFonts w:ascii="Arial" w:hAnsi="Arial" w:cs="Arial"/>
          <w:sz w:val="20"/>
          <w:szCs w:val="20"/>
          <w:u w:val="single"/>
        </w:rPr>
        <w:t>Medida #7: C</w:t>
      </w:r>
      <w:r w:rsidR="00510479" w:rsidRPr="00361BAD">
        <w:rPr>
          <w:rFonts w:ascii="Arial" w:hAnsi="Arial" w:cs="Arial"/>
          <w:sz w:val="20"/>
          <w:szCs w:val="20"/>
          <w:u w:val="single"/>
        </w:rPr>
        <w:t>occión limpia</w:t>
      </w:r>
      <w:r w:rsidR="00CA733A" w:rsidRPr="00361BAD">
        <w:rPr>
          <w:rFonts w:ascii="Arial" w:hAnsi="Arial" w:cs="Arial"/>
          <w:sz w:val="20"/>
          <w:szCs w:val="20"/>
        </w:rPr>
        <w:t xml:space="preserve">.- </w:t>
      </w:r>
      <w:r w:rsidR="00CA733A" w:rsidRPr="0046786F">
        <w:rPr>
          <w:rFonts w:cs="Arial"/>
          <w:bCs/>
        </w:rPr>
        <w:t>Esta medida consiste en la adquisición e instalación de cocinas mejoradas en el sector rural del ámbito nacional.</w:t>
      </w:r>
    </w:p>
    <w:p w:rsidR="00CA733A" w:rsidRPr="00361BAD" w:rsidRDefault="00CA733A" w:rsidP="00CA733A">
      <w:pPr>
        <w:spacing w:after="0" w:line="240" w:lineRule="auto"/>
        <w:ind w:left="426"/>
        <w:jc w:val="both"/>
        <w:rPr>
          <w:rFonts w:ascii="Arial" w:hAnsi="Arial" w:cs="Arial"/>
          <w:sz w:val="20"/>
          <w:szCs w:val="20"/>
        </w:rPr>
      </w:pPr>
    </w:p>
    <w:p w:rsidR="00CA733A" w:rsidRPr="0046786F" w:rsidRDefault="00CA733A" w:rsidP="00CA733A">
      <w:pPr>
        <w:spacing w:after="0" w:line="240" w:lineRule="auto"/>
        <w:ind w:left="426"/>
        <w:jc w:val="both"/>
        <w:rPr>
          <w:rFonts w:cs="Arial"/>
          <w:bCs/>
        </w:rPr>
      </w:pPr>
      <w:r w:rsidRPr="0046786F">
        <w:rPr>
          <w:rFonts w:cs="Arial"/>
          <w:bCs/>
        </w:rPr>
        <w:t>Se deberán desarrollar las MACC para los siguientes escenarios:</w:t>
      </w:r>
    </w:p>
    <w:p w:rsidR="00CA733A" w:rsidRPr="00361BAD" w:rsidRDefault="00CA733A" w:rsidP="00CA733A">
      <w:pPr>
        <w:spacing w:after="0" w:line="240" w:lineRule="auto"/>
        <w:ind w:left="426"/>
        <w:jc w:val="both"/>
        <w:rPr>
          <w:rFonts w:ascii="Arial" w:hAnsi="Arial" w:cs="Arial"/>
          <w:color w:val="000000"/>
          <w:sz w:val="20"/>
          <w:szCs w:val="20"/>
        </w:rPr>
      </w:pPr>
    </w:p>
    <w:p w:rsidR="00CA733A" w:rsidRPr="0046786F" w:rsidRDefault="00CA733A" w:rsidP="00CA733A">
      <w:pPr>
        <w:pStyle w:val="Prrafodelista"/>
        <w:numPr>
          <w:ilvl w:val="0"/>
          <w:numId w:val="40"/>
        </w:numPr>
        <w:spacing w:after="0" w:line="240" w:lineRule="auto"/>
        <w:jc w:val="both"/>
        <w:rPr>
          <w:rFonts w:cs="Arial"/>
          <w:bCs/>
        </w:rPr>
      </w:pPr>
      <w:r w:rsidRPr="0046786F">
        <w:rPr>
          <w:rFonts w:cs="Arial"/>
          <w:bCs/>
        </w:rPr>
        <w:t>Instalación de 750,000 cocinas mejoradas (</w:t>
      </w:r>
      <w:proofErr w:type="spellStart"/>
      <w:r w:rsidRPr="0046786F">
        <w:rPr>
          <w:rFonts w:cs="Arial"/>
          <w:bCs/>
        </w:rPr>
        <w:t>inkawasi</w:t>
      </w:r>
      <w:proofErr w:type="spellEnd"/>
      <w:r w:rsidRPr="0046786F">
        <w:rPr>
          <w:rFonts w:cs="Arial"/>
          <w:bCs/>
        </w:rPr>
        <w:t xml:space="preserve"> 3 hornillas)</w:t>
      </w:r>
    </w:p>
    <w:p w:rsidR="00CA733A" w:rsidRPr="0046786F" w:rsidRDefault="00CA733A" w:rsidP="00CA733A">
      <w:pPr>
        <w:pStyle w:val="Prrafodelista"/>
        <w:numPr>
          <w:ilvl w:val="0"/>
          <w:numId w:val="40"/>
        </w:numPr>
        <w:spacing w:after="0" w:line="240" w:lineRule="auto"/>
        <w:jc w:val="both"/>
        <w:rPr>
          <w:rFonts w:cs="Arial"/>
          <w:bCs/>
        </w:rPr>
      </w:pPr>
      <w:r w:rsidRPr="0046786F">
        <w:rPr>
          <w:rFonts w:cs="Arial"/>
          <w:bCs/>
        </w:rPr>
        <w:t>Instalación de 500,000 cocinas GLP</w:t>
      </w:r>
    </w:p>
    <w:p w:rsidR="00CA733A" w:rsidRPr="00361BAD" w:rsidRDefault="00CA733A" w:rsidP="00CA733A">
      <w:pPr>
        <w:spacing w:after="0" w:line="240" w:lineRule="auto"/>
        <w:ind w:left="426"/>
        <w:jc w:val="both"/>
        <w:rPr>
          <w:rFonts w:ascii="Arial" w:hAnsi="Arial" w:cs="Arial"/>
          <w:sz w:val="20"/>
          <w:szCs w:val="20"/>
        </w:rPr>
      </w:pPr>
    </w:p>
    <w:p w:rsidR="002B3433" w:rsidRPr="00361BAD" w:rsidRDefault="003C6894" w:rsidP="002B3433">
      <w:pPr>
        <w:spacing w:after="0" w:line="240" w:lineRule="auto"/>
        <w:ind w:left="426"/>
        <w:jc w:val="both"/>
        <w:rPr>
          <w:rFonts w:ascii="Arial" w:hAnsi="Arial" w:cs="Arial"/>
          <w:sz w:val="20"/>
          <w:szCs w:val="20"/>
        </w:rPr>
      </w:pPr>
      <w:r w:rsidRPr="00361BAD">
        <w:rPr>
          <w:rFonts w:ascii="Arial" w:hAnsi="Arial" w:cs="Arial"/>
          <w:sz w:val="20"/>
          <w:szCs w:val="20"/>
          <w:u w:val="single"/>
        </w:rPr>
        <w:t>Medida #8: C</w:t>
      </w:r>
      <w:r w:rsidR="002B3433" w:rsidRPr="00361BAD">
        <w:rPr>
          <w:rFonts w:ascii="Arial" w:hAnsi="Arial" w:cs="Arial"/>
          <w:sz w:val="20"/>
          <w:szCs w:val="20"/>
          <w:u w:val="single"/>
        </w:rPr>
        <w:t>ombinación de energías renovables</w:t>
      </w:r>
      <w:r w:rsidR="002B3433" w:rsidRPr="00361BAD">
        <w:rPr>
          <w:rFonts w:ascii="Arial" w:hAnsi="Arial" w:cs="Arial"/>
          <w:sz w:val="20"/>
          <w:szCs w:val="20"/>
        </w:rPr>
        <w:t xml:space="preserve">.- </w:t>
      </w:r>
      <w:r w:rsidR="002B3433" w:rsidRPr="0046786F">
        <w:rPr>
          <w:rFonts w:cs="Arial"/>
          <w:bCs/>
        </w:rPr>
        <w:t>Esta medida consiste en la construcción de centrales de energía eléctrica con fuentes de recursos energéticos renovables – RER.</w:t>
      </w:r>
    </w:p>
    <w:p w:rsidR="00710C5D" w:rsidRPr="00361BAD" w:rsidRDefault="00710C5D" w:rsidP="002B3433">
      <w:pPr>
        <w:spacing w:after="0" w:line="240" w:lineRule="auto"/>
        <w:ind w:left="426"/>
        <w:jc w:val="both"/>
        <w:rPr>
          <w:rFonts w:ascii="Arial" w:hAnsi="Arial" w:cs="Arial"/>
          <w:color w:val="000000"/>
          <w:sz w:val="20"/>
          <w:szCs w:val="20"/>
        </w:rPr>
      </w:pPr>
    </w:p>
    <w:p w:rsidR="002B3433" w:rsidRPr="0046786F" w:rsidRDefault="002B3433" w:rsidP="002B3433">
      <w:pPr>
        <w:spacing w:after="0" w:line="240" w:lineRule="auto"/>
        <w:ind w:left="426"/>
        <w:jc w:val="both"/>
        <w:rPr>
          <w:rFonts w:cs="Arial"/>
          <w:bCs/>
        </w:rPr>
      </w:pPr>
      <w:r w:rsidRPr="0046786F">
        <w:rPr>
          <w:rFonts w:cs="Arial"/>
          <w:bCs/>
        </w:rPr>
        <w:t>Se deberán desarrollar las MACC para los siguientes escenarios:</w:t>
      </w:r>
    </w:p>
    <w:p w:rsidR="002B3433" w:rsidRPr="00361BAD" w:rsidRDefault="002B3433" w:rsidP="002B3433">
      <w:pPr>
        <w:pStyle w:val="Prrafodelista"/>
        <w:spacing w:after="0" w:line="240" w:lineRule="auto"/>
        <w:ind w:left="426"/>
        <w:jc w:val="both"/>
        <w:rPr>
          <w:rFonts w:ascii="Arial" w:hAnsi="Arial" w:cs="Arial"/>
          <w:color w:val="000000"/>
          <w:sz w:val="20"/>
          <w:szCs w:val="20"/>
        </w:rPr>
      </w:pPr>
    </w:p>
    <w:p w:rsidR="002B3433" w:rsidRPr="0046786F" w:rsidRDefault="002B3433" w:rsidP="002B3433">
      <w:pPr>
        <w:pStyle w:val="Prrafodelista"/>
        <w:numPr>
          <w:ilvl w:val="0"/>
          <w:numId w:val="40"/>
        </w:numPr>
        <w:spacing w:after="0" w:line="240" w:lineRule="auto"/>
        <w:jc w:val="both"/>
        <w:rPr>
          <w:rFonts w:cs="Arial"/>
          <w:bCs/>
        </w:rPr>
      </w:pPr>
      <w:r w:rsidRPr="0046786F">
        <w:rPr>
          <w:rFonts w:cs="Arial"/>
          <w:bCs/>
        </w:rPr>
        <w:t xml:space="preserve">Implementación de central solar </w:t>
      </w:r>
      <w:r w:rsidR="00FD009B" w:rsidRPr="0046786F">
        <w:rPr>
          <w:rFonts w:cs="Arial"/>
          <w:bCs/>
        </w:rPr>
        <w:t xml:space="preserve">con potencia </w:t>
      </w:r>
      <w:r w:rsidRPr="0046786F">
        <w:rPr>
          <w:rFonts w:cs="Arial"/>
          <w:bCs/>
        </w:rPr>
        <w:t>de 1</w:t>
      </w:r>
      <w:r w:rsidR="00FD009B" w:rsidRPr="0046786F">
        <w:rPr>
          <w:rFonts w:cs="Arial"/>
          <w:bCs/>
        </w:rPr>
        <w:t>2</w:t>
      </w:r>
      <w:r w:rsidRPr="0046786F">
        <w:rPr>
          <w:rFonts w:cs="Arial"/>
          <w:bCs/>
        </w:rPr>
        <w:t>0MW</w:t>
      </w:r>
    </w:p>
    <w:p w:rsidR="002B3433" w:rsidRPr="0046786F" w:rsidRDefault="002B3433" w:rsidP="002B3433">
      <w:pPr>
        <w:pStyle w:val="Prrafodelista"/>
        <w:numPr>
          <w:ilvl w:val="0"/>
          <w:numId w:val="40"/>
        </w:numPr>
        <w:spacing w:after="0" w:line="240" w:lineRule="auto"/>
        <w:jc w:val="both"/>
        <w:rPr>
          <w:rFonts w:cs="Arial"/>
          <w:bCs/>
        </w:rPr>
      </w:pPr>
      <w:r w:rsidRPr="0046786F">
        <w:rPr>
          <w:rFonts w:cs="Arial"/>
          <w:bCs/>
        </w:rPr>
        <w:t xml:space="preserve">Implementación de central eólica </w:t>
      </w:r>
      <w:r w:rsidR="00FD009B" w:rsidRPr="0046786F">
        <w:rPr>
          <w:rFonts w:cs="Arial"/>
          <w:bCs/>
        </w:rPr>
        <w:t>con potencia de 10</w:t>
      </w:r>
      <w:r w:rsidRPr="0046786F">
        <w:rPr>
          <w:rFonts w:cs="Arial"/>
          <w:bCs/>
        </w:rPr>
        <w:t>0MW</w:t>
      </w:r>
    </w:p>
    <w:p w:rsidR="00510479" w:rsidRPr="00361BAD" w:rsidRDefault="00510479" w:rsidP="00510479">
      <w:pPr>
        <w:pStyle w:val="Prrafodelista"/>
        <w:spacing w:after="0" w:line="240" w:lineRule="auto"/>
        <w:ind w:left="851"/>
        <w:jc w:val="both"/>
        <w:rPr>
          <w:rFonts w:ascii="Arial" w:hAnsi="Arial" w:cs="Arial"/>
          <w:sz w:val="20"/>
          <w:szCs w:val="20"/>
        </w:rPr>
      </w:pPr>
    </w:p>
    <w:p w:rsidR="00A71D02" w:rsidRPr="00625B92" w:rsidRDefault="00E100D1" w:rsidP="00A71D02">
      <w:pPr>
        <w:pStyle w:val="Prrafodelista"/>
        <w:numPr>
          <w:ilvl w:val="0"/>
          <w:numId w:val="4"/>
        </w:numPr>
        <w:spacing w:after="0" w:line="240" w:lineRule="auto"/>
        <w:ind w:left="851"/>
        <w:jc w:val="both"/>
        <w:rPr>
          <w:rFonts w:cs="Arial"/>
          <w:bCs/>
        </w:rPr>
      </w:pPr>
      <w:r>
        <w:rPr>
          <w:rFonts w:cs="Arial"/>
          <w:bCs/>
        </w:rPr>
        <w:t xml:space="preserve">Revisar </w:t>
      </w:r>
      <w:r w:rsidR="00A71D02" w:rsidRPr="00625B92">
        <w:rPr>
          <w:rFonts w:cs="Arial"/>
          <w:bCs/>
        </w:rPr>
        <w:t xml:space="preserve">las MAC desarrolladas </w:t>
      </w:r>
      <w:r w:rsidR="00A80208" w:rsidRPr="00625B92">
        <w:rPr>
          <w:rFonts w:cs="Arial"/>
          <w:bCs/>
        </w:rPr>
        <w:t>en el marco del Proyecto Plan</w:t>
      </w:r>
      <w:r w:rsidR="00285DB2">
        <w:rPr>
          <w:rFonts w:cs="Arial"/>
          <w:bCs/>
        </w:rPr>
        <w:t xml:space="preserve"> </w:t>
      </w:r>
      <w:r w:rsidR="00A80208" w:rsidRPr="00625B92">
        <w:rPr>
          <w:rFonts w:cs="Arial"/>
          <w:bCs/>
        </w:rPr>
        <w:t>CC</w:t>
      </w:r>
      <w:r w:rsidR="00D477FB" w:rsidRPr="00625B92">
        <w:rPr>
          <w:rFonts w:cs="Arial"/>
          <w:bCs/>
        </w:rPr>
        <w:t xml:space="preserve"> (proporcionado al consultor por el Proyecto)</w:t>
      </w:r>
      <w:r>
        <w:rPr>
          <w:rFonts w:cs="Arial"/>
          <w:bCs/>
        </w:rPr>
        <w:t xml:space="preserve"> y otras experiencias internacionales</w:t>
      </w:r>
      <w:r w:rsidR="00A80208" w:rsidRPr="00625B92">
        <w:rPr>
          <w:rFonts w:cs="Arial"/>
          <w:bCs/>
        </w:rPr>
        <w:t>,</w:t>
      </w:r>
      <w:r w:rsidR="00A71D02" w:rsidRPr="00625B92">
        <w:rPr>
          <w:rFonts w:cs="Arial"/>
          <w:bCs/>
        </w:rPr>
        <w:t xml:space="preserve"> </w:t>
      </w:r>
      <w:r w:rsidR="00A80208" w:rsidRPr="00625B92">
        <w:rPr>
          <w:rFonts w:cs="Arial"/>
          <w:bCs/>
        </w:rPr>
        <w:t>indicando</w:t>
      </w:r>
      <w:r w:rsidR="00504D7E" w:rsidRPr="00625B92">
        <w:rPr>
          <w:rFonts w:cs="Arial"/>
          <w:bCs/>
        </w:rPr>
        <w:t xml:space="preserve"> las razones</w:t>
      </w:r>
      <w:r>
        <w:rPr>
          <w:rFonts w:cs="Arial"/>
          <w:bCs/>
        </w:rPr>
        <w:t xml:space="preserve"> posibles</w:t>
      </w:r>
      <w:r w:rsidR="00504D7E" w:rsidRPr="00625B92">
        <w:rPr>
          <w:rFonts w:cs="Arial"/>
          <w:bCs/>
        </w:rPr>
        <w:t xml:space="preserve"> de sus diferencias. </w:t>
      </w:r>
      <w:r w:rsidR="00285DB2">
        <w:rPr>
          <w:rFonts w:cs="Arial"/>
          <w:bCs/>
        </w:rPr>
        <w:t>En el caso de Plan CC</w:t>
      </w:r>
      <w:r w:rsidR="00A71D02" w:rsidRPr="00625B92">
        <w:rPr>
          <w:rFonts w:cs="Arial"/>
          <w:bCs/>
        </w:rPr>
        <w:t xml:space="preserve"> se debe realizar específicamente con las siguientes medidas:</w:t>
      </w:r>
    </w:p>
    <w:p w:rsidR="00A71D02" w:rsidRPr="00361BAD" w:rsidRDefault="00A71D02" w:rsidP="00A71D02">
      <w:pPr>
        <w:pStyle w:val="Prrafodelista"/>
        <w:spacing w:after="0" w:line="240" w:lineRule="auto"/>
        <w:ind w:left="851"/>
        <w:jc w:val="both"/>
        <w:rPr>
          <w:rFonts w:ascii="Arial" w:hAnsi="Arial" w:cs="Arial"/>
          <w:sz w:val="20"/>
          <w:szCs w:val="20"/>
        </w:rPr>
      </w:pP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de Motores Eléctricos</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Calderas</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Incandescentes Residencial</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Fluorescentes Residencial</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Fluorescentes Comercial</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Reemplazo Alumbrado Público</w:t>
      </w:r>
    </w:p>
    <w:p w:rsidR="00A71D02" w:rsidRPr="00625B92" w:rsidRDefault="00A71D02" w:rsidP="00A71D02">
      <w:pPr>
        <w:pStyle w:val="Prrafodelista"/>
        <w:numPr>
          <w:ilvl w:val="0"/>
          <w:numId w:val="40"/>
        </w:numPr>
        <w:spacing w:after="0" w:line="240" w:lineRule="auto"/>
        <w:jc w:val="both"/>
        <w:rPr>
          <w:rFonts w:cs="Arial"/>
          <w:bCs/>
        </w:rPr>
      </w:pPr>
      <w:r w:rsidRPr="00625B92">
        <w:rPr>
          <w:rFonts w:cs="Arial"/>
          <w:bCs/>
        </w:rPr>
        <w:t>Cocinas Mejoradas</w:t>
      </w:r>
    </w:p>
    <w:p w:rsidR="00710C5D" w:rsidRPr="00625B92" w:rsidRDefault="00710C5D" w:rsidP="00710C5D">
      <w:pPr>
        <w:pStyle w:val="Prrafodelista"/>
        <w:numPr>
          <w:ilvl w:val="0"/>
          <w:numId w:val="40"/>
        </w:numPr>
        <w:spacing w:after="0" w:line="240" w:lineRule="auto"/>
        <w:jc w:val="both"/>
        <w:rPr>
          <w:rFonts w:cs="Arial"/>
          <w:bCs/>
        </w:rPr>
      </w:pPr>
      <w:r w:rsidRPr="00625B92">
        <w:rPr>
          <w:rFonts w:cs="Arial"/>
          <w:bCs/>
        </w:rPr>
        <w:t>Combinación de Energías Renovables</w:t>
      </w:r>
    </w:p>
    <w:p w:rsidR="002B3433" w:rsidRPr="00361BAD" w:rsidRDefault="002B3433" w:rsidP="002B3433">
      <w:pPr>
        <w:spacing w:after="0" w:line="240" w:lineRule="auto"/>
        <w:jc w:val="both"/>
        <w:rPr>
          <w:rFonts w:ascii="Arial" w:hAnsi="Arial" w:cs="Arial"/>
          <w:sz w:val="20"/>
          <w:szCs w:val="20"/>
        </w:rPr>
      </w:pPr>
    </w:p>
    <w:p w:rsidR="004A7E3F" w:rsidRPr="00361BAD" w:rsidRDefault="004A7E3F" w:rsidP="004A7E3F">
      <w:pPr>
        <w:pStyle w:val="Prrafodelista"/>
        <w:numPr>
          <w:ilvl w:val="0"/>
          <w:numId w:val="4"/>
        </w:numPr>
        <w:spacing w:after="0" w:line="240" w:lineRule="auto"/>
        <w:ind w:left="851"/>
        <w:jc w:val="both"/>
        <w:rPr>
          <w:rFonts w:ascii="Arial" w:hAnsi="Arial" w:cs="Arial"/>
          <w:sz w:val="20"/>
          <w:szCs w:val="20"/>
        </w:rPr>
      </w:pPr>
      <w:r w:rsidRPr="00625B92">
        <w:rPr>
          <w:rFonts w:cs="Arial"/>
          <w:bCs/>
        </w:rPr>
        <w:t xml:space="preserve">Desarrollo de las MACC de </w:t>
      </w:r>
      <w:r w:rsidR="00510479" w:rsidRPr="00625B92">
        <w:rPr>
          <w:rFonts w:cs="Arial"/>
          <w:bCs/>
        </w:rPr>
        <w:t xml:space="preserve">las </w:t>
      </w:r>
      <w:r w:rsidR="00FD009B" w:rsidRPr="00625B92">
        <w:rPr>
          <w:rFonts w:cs="Arial"/>
          <w:bCs/>
        </w:rPr>
        <w:t>ocho</w:t>
      </w:r>
      <w:r w:rsidR="00510479" w:rsidRPr="00625B92">
        <w:rPr>
          <w:rFonts w:cs="Arial"/>
          <w:bCs/>
        </w:rPr>
        <w:t xml:space="preserve"> (</w:t>
      </w:r>
      <w:r w:rsidR="007919C8" w:rsidRPr="00625B92">
        <w:rPr>
          <w:rFonts w:cs="Arial"/>
          <w:bCs/>
        </w:rPr>
        <w:t>0</w:t>
      </w:r>
      <w:r w:rsidR="00FD009B" w:rsidRPr="00625B92">
        <w:rPr>
          <w:rFonts w:cs="Arial"/>
          <w:bCs/>
        </w:rPr>
        <w:t>8</w:t>
      </w:r>
      <w:r w:rsidR="00510479" w:rsidRPr="00625B92">
        <w:rPr>
          <w:rFonts w:cs="Arial"/>
          <w:bCs/>
        </w:rPr>
        <w:t>)</w:t>
      </w:r>
      <w:r w:rsidRPr="00625B92">
        <w:rPr>
          <w:rFonts w:cs="Arial"/>
          <w:bCs/>
        </w:rPr>
        <w:t xml:space="preserve"> medidas de mitigación </w:t>
      </w:r>
      <w:r w:rsidR="00510479" w:rsidRPr="00625B92">
        <w:rPr>
          <w:rFonts w:cs="Arial"/>
          <w:bCs/>
        </w:rPr>
        <w:t xml:space="preserve">anteriormente </w:t>
      </w:r>
      <w:r w:rsidR="005A792E" w:rsidRPr="00625B92">
        <w:rPr>
          <w:rFonts w:cs="Arial"/>
          <w:bCs/>
        </w:rPr>
        <w:t>señaladas</w:t>
      </w:r>
      <w:r w:rsidR="00510479" w:rsidRPr="00625B92">
        <w:rPr>
          <w:rFonts w:cs="Arial"/>
          <w:bCs/>
        </w:rPr>
        <w:t xml:space="preserve"> y en b</w:t>
      </w:r>
      <w:r w:rsidR="005A792E" w:rsidRPr="00625B92">
        <w:rPr>
          <w:rFonts w:cs="Arial"/>
          <w:bCs/>
        </w:rPr>
        <w:t>ase a los alcances determinados</w:t>
      </w:r>
      <w:r w:rsidR="00510479" w:rsidRPr="00625B92">
        <w:rPr>
          <w:rFonts w:cs="Arial"/>
          <w:bCs/>
        </w:rPr>
        <w:t>.</w:t>
      </w:r>
      <w:r w:rsidR="00510479" w:rsidRPr="00361BAD">
        <w:rPr>
          <w:rFonts w:ascii="Arial" w:hAnsi="Arial" w:cs="Arial"/>
          <w:sz w:val="20"/>
          <w:szCs w:val="20"/>
        </w:rPr>
        <w:t xml:space="preserve"> </w:t>
      </w:r>
    </w:p>
    <w:p w:rsidR="00FD009B" w:rsidRPr="00361BAD" w:rsidRDefault="00FD009B" w:rsidP="00A71D02">
      <w:pPr>
        <w:spacing w:after="0" w:line="240" w:lineRule="auto"/>
        <w:jc w:val="center"/>
        <w:rPr>
          <w:rFonts w:ascii="Arial" w:hAnsi="Arial" w:cs="Arial"/>
          <w:sz w:val="20"/>
          <w:szCs w:val="20"/>
        </w:rPr>
      </w:pPr>
    </w:p>
    <w:p w:rsidR="00483AB3" w:rsidRPr="00625B92" w:rsidRDefault="00A71D02" w:rsidP="00A71D02">
      <w:pPr>
        <w:spacing w:after="0" w:line="240" w:lineRule="auto"/>
        <w:jc w:val="center"/>
        <w:rPr>
          <w:rFonts w:cs="Arial"/>
          <w:bCs/>
        </w:rPr>
      </w:pPr>
      <w:r w:rsidRPr="00625B92">
        <w:rPr>
          <w:rFonts w:cs="Arial"/>
          <w:bCs/>
        </w:rPr>
        <w:t>Ejemplo de MACC</w:t>
      </w:r>
      <w:r w:rsidR="00F4399D" w:rsidRPr="00625B92">
        <w:rPr>
          <w:rFonts w:cs="Arial"/>
          <w:bCs/>
        </w:rPr>
        <w:t xml:space="preserve"> realizad</w:t>
      </w:r>
      <w:r w:rsidR="00654D4F" w:rsidRPr="00625B92">
        <w:rPr>
          <w:rFonts w:cs="Arial"/>
          <w:bCs/>
        </w:rPr>
        <w:t>a</w:t>
      </w:r>
      <w:r w:rsidR="00F4399D" w:rsidRPr="00625B92">
        <w:rPr>
          <w:rFonts w:cs="Arial"/>
          <w:bCs/>
        </w:rPr>
        <w:t xml:space="preserve"> por </w:t>
      </w:r>
      <w:r w:rsidR="00654D4F" w:rsidRPr="00625B92">
        <w:rPr>
          <w:rFonts w:cs="Arial"/>
          <w:bCs/>
        </w:rPr>
        <w:t xml:space="preserve">el proyecto </w:t>
      </w:r>
      <w:proofErr w:type="spellStart"/>
      <w:r w:rsidR="00F4399D" w:rsidRPr="00625B92">
        <w:rPr>
          <w:rFonts w:cs="Arial"/>
          <w:bCs/>
        </w:rPr>
        <w:t>PlanCC</w:t>
      </w:r>
      <w:proofErr w:type="spellEnd"/>
      <w:r w:rsidR="00F4399D" w:rsidRPr="00625B92">
        <w:rPr>
          <w:rFonts w:cs="Arial"/>
          <w:bCs/>
        </w:rPr>
        <w:t xml:space="preserve"> </w:t>
      </w:r>
      <w:r w:rsidR="00654D4F" w:rsidRPr="00625B92">
        <w:rPr>
          <w:rFonts w:cs="Arial"/>
          <w:bCs/>
        </w:rPr>
        <w:t>-</w:t>
      </w:r>
      <w:r w:rsidR="00F4399D" w:rsidRPr="00625B92">
        <w:rPr>
          <w:rFonts w:cs="Arial"/>
          <w:bCs/>
        </w:rPr>
        <w:t xml:space="preserve"> Perú </w:t>
      </w:r>
    </w:p>
    <w:p w:rsidR="006956CD" w:rsidRPr="00361BAD" w:rsidRDefault="00FD009B" w:rsidP="006956CD">
      <w:pPr>
        <w:spacing w:after="0" w:line="240" w:lineRule="auto"/>
        <w:jc w:val="center"/>
        <w:rPr>
          <w:rFonts w:ascii="Arial" w:hAnsi="Arial" w:cs="Arial"/>
          <w:sz w:val="20"/>
          <w:szCs w:val="20"/>
        </w:rPr>
      </w:pPr>
      <w:r w:rsidRPr="00361BAD">
        <w:rPr>
          <w:rFonts w:ascii="Arial" w:hAnsi="Arial" w:cs="Arial"/>
          <w:noProof/>
          <w:sz w:val="20"/>
          <w:szCs w:val="20"/>
          <w:lang w:eastAsia="es-PE"/>
        </w:rPr>
        <w:lastRenderedPageBreak/>
        <w:drawing>
          <wp:inline distT="0" distB="0" distL="0" distR="0" wp14:anchorId="6BAE9B97" wp14:editId="2493F18F">
            <wp:extent cx="5446643" cy="3363031"/>
            <wp:effectExtent l="0" t="0" r="1905" b="8890"/>
            <wp:docPr id="6" name="Imagen 6" descr="Ilustracion 14 Costo marginal de miti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on 14 Costo marginal de mitigac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4861" t="8022"/>
                    <a:stretch/>
                  </pic:blipFill>
                  <pic:spPr bwMode="auto">
                    <a:xfrm>
                      <a:off x="0" y="0"/>
                      <a:ext cx="5448492" cy="3364173"/>
                    </a:xfrm>
                    <a:prstGeom prst="rect">
                      <a:avLst/>
                    </a:prstGeom>
                    <a:noFill/>
                    <a:ln>
                      <a:noFill/>
                    </a:ln>
                    <a:extLst>
                      <a:ext uri="{53640926-AAD7-44D8-BBD7-CCE9431645EC}">
                        <a14:shadowObscured xmlns:a14="http://schemas.microsoft.com/office/drawing/2010/main"/>
                      </a:ext>
                    </a:extLst>
                  </pic:spPr>
                </pic:pic>
              </a:graphicData>
            </a:graphic>
          </wp:inline>
        </w:drawing>
      </w:r>
    </w:p>
    <w:p w:rsidR="003A2CC8" w:rsidRPr="00361BAD" w:rsidRDefault="00361BAD" w:rsidP="00654D4F">
      <w:pPr>
        <w:spacing w:after="0" w:line="240" w:lineRule="auto"/>
        <w:jc w:val="both"/>
        <w:rPr>
          <w:rFonts w:ascii="Arial" w:hAnsi="Arial" w:cs="Arial"/>
          <w:bCs/>
          <w:sz w:val="16"/>
          <w:szCs w:val="20"/>
        </w:rPr>
      </w:pPr>
      <w:r w:rsidRPr="00361BAD">
        <w:rPr>
          <w:rFonts w:ascii="Arial" w:hAnsi="Arial" w:cs="Arial"/>
          <w:bCs/>
          <w:sz w:val="16"/>
          <w:szCs w:val="20"/>
        </w:rPr>
        <w:t xml:space="preserve">     </w:t>
      </w:r>
      <w:r w:rsidR="00654D4F" w:rsidRPr="00361BAD">
        <w:rPr>
          <w:rFonts w:ascii="Arial" w:hAnsi="Arial" w:cs="Arial"/>
          <w:bCs/>
          <w:sz w:val="16"/>
          <w:szCs w:val="20"/>
        </w:rPr>
        <w:t xml:space="preserve">Fuente: Proyecto Planificación ante el cambio climático – </w:t>
      </w:r>
      <w:proofErr w:type="spellStart"/>
      <w:r w:rsidR="00654D4F" w:rsidRPr="00361BAD">
        <w:rPr>
          <w:rFonts w:ascii="Arial" w:hAnsi="Arial" w:cs="Arial"/>
          <w:bCs/>
          <w:sz w:val="16"/>
          <w:szCs w:val="20"/>
        </w:rPr>
        <w:t>PlanCC</w:t>
      </w:r>
      <w:proofErr w:type="spellEnd"/>
    </w:p>
    <w:p w:rsidR="00654D4F" w:rsidRPr="00361BAD" w:rsidRDefault="00654D4F" w:rsidP="00654D4F">
      <w:pPr>
        <w:spacing w:after="0" w:line="240" w:lineRule="auto"/>
        <w:jc w:val="both"/>
        <w:rPr>
          <w:rFonts w:ascii="Arial" w:hAnsi="Arial" w:cs="Arial"/>
          <w:bCs/>
          <w:sz w:val="20"/>
          <w:szCs w:val="20"/>
        </w:rPr>
      </w:pPr>
    </w:p>
    <w:p w:rsidR="000A7412" w:rsidRPr="00361BAD" w:rsidRDefault="006956CD" w:rsidP="006956CD">
      <w:pPr>
        <w:pStyle w:val="Prrafodelista"/>
        <w:numPr>
          <w:ilvl w:val="0"/>
          <w:numId w:val="4"/>
        </w:numPr>
        <w:spacing w:after="0" w:line="240" w:lineRule="auto"/>
        <w:ind w:left="851"/>
        <w:jc w:val="both"/>
        <w:rPr>
          <w:rFonts w:ascii="Arial" w:hAnsi="Arial" w:cs="Arial"/>
          <w:sz w:val="20"/>
          <w:szCs w:val="20"/>
        </w:rPr>
      </w:pPr>
      <w:r w:rsidRPr="00625B92">
        <w:rPr>
          <w:rFonts w:cs="Arial"/>
          <w:bCs/>
        </w:rPr>
        <w:t xml:space="preserve">Capacitación en el uso de la herramienta de desarrollo de MACC </w:t>
      </w:r>
      <w:r w:rsidR="00F43A16" w:rsidRPr="00625B92">
        <w:rPr>
          <w:rFonts w:cs="Arial"/>
          <w:bCs/>
        </w:rPr>
        <w:t xml:space="preserve">y presentación de resultados finales </w:t>
      </w:r>
      <w:r w:rsidRPr="00625B92">
        <w:rPr>
          <w:rFonts w:cs="Arial"/>
          <w:bCs/>
        </w:rPr>
        <w:t xml:space="preserve">al personal del </w:t>
      </w:r>
      <w:r w:rsidR="002E42E0" w:rsidRPr="00625B92">
        <w:rPr>
          <w:rFonts w:cs="Arial"/>
          <w:bCs/>
        </w:rPr>
        <w:t>P</w:t>
      </w:r>
      <w:r w:rsidRPr="00625B92">
        <w:rPr>
          <w:rFonts w:cs="Arial"/>
          <w:bCs/>
        </w:rPr>
        <w:t>royecto</w:t>
      </w:r>
      <w:r w:rsidR="0078246A" w:rsidRPr="00625B92">
        <w:rPr>
          <w:rFonts w:cs="Arial"/>
          <w:bCs/>
        </w:rPr>
        <w:t xml:space="preserve"> /</w:t>
      </w:r>
      <w:r w:rsidRPr="00625B92">
        <w:rPr>
          <w:rFonts w:cs="Arial"/>
          <w:bCs/>
        </w:rPr>
        <w:t>DGEE</w:t>
      </w:r>
      <w:r w:rsidR="0078246A" w:rsidRPr="00361BAD">
        <w:rPr>
          <w:rFonts w:ascii="Arial" w:hAnsi="Arial" w:cs="Arial"/>
          <w:sz w:val="20"/>
          <w:szCs w:val="20"/>
        </w:rPr>
        <w:t>.</w:t>
      </w:r>
    </w:p>
    <w:p w:rsidR="006956CD" w:rsidRPr="00361BAD" w:rsidRDefault="006956CD" w:rsidP="000A7412">
      <w:pPr>
        <w:pStyle w:val="Prrafodelista"/>
        <w:spacing w:after="0"/>
        <w:ind w:left="360" w:firstLine="348"/>
        <w:jc w:val="both"/>
        <w:rPr>
          <w:rFonts w:ascii="Arial" w:hAnsi="Arial" w:cs="Arial"/>
          <w:sz w:val="20"/>
          <w:szCs w:val="20"/>
        </w:rPr>
      </w:pPr>
    </w:p>
    <w:p w:rsidR="00FF5D17" w:rsidRPr="00361BAD" w:rsidRDefault="00FF5D17" w:rsidP="00EE589E">
      <w:pPr>
        <w:pStyle w:val="Prrafodelista"/>
        <w:numPr>
          <w:ilvl w:val="0"/>
          <w:numId w:val="1"/>
        </w:numPr>
        <w:spacing w:after="0"/>
        <w:jc w:val="both"/>
        <w:outlineLvl w:val="0"/>
        <w:rPr>
          <w:rFonts w:ascii="Arial" w:hAnsi="Arial" w:cs="Arial"/>
          <w:b/>
          <w:bCs/>
          <w:sz w:val="20"/>
          <w:szCs w:val="20"/>
        </w:rPr>
      </w:pPr>
      <w:bookmarkStart w:id="10" w:name="_Toc15027154"/>
      <w:r w:rsidRPr="00361BAD">
        <w:rPr>
          <w:rFonts w:ascii="Arial" w:hAnsi="Arial" w:cs="Arial"/>
          <w:b/>
          <w:bCs/>
          <w:sz w:val="20"/>
          <w:szCs w:val="20"/>
        </w:rPr>
        <w:t>REQUERIMIENTOS MÍNIMOS DEL POSTOR</w:t>
      </w:r>
      <w:bookmarkEnd w:id="10"/>
    </w:p>
    <w:p w:rsidR="00805E0B" w:rsidRPr="00361BAD" w:rsidRDefault="00805E0B" w:rsidP="00805E0B">
      <w:pPr>
        <w:pStyle w:val="Ttulo"/>
        <w:ind w:left="284"/>
        <w:jc w:val="both"/>
        <w:rPr>
          <w:rFonts w:cs="Arial"/>
          <w:bCs/>
          <w:i w:val="0"/>
          <w:iCs/>
          <w:lang w:val="es-PE"/>
        </w:rPr>
      </w:pPr>
      <w:bookmarkStart w:id="11" w:name="OLE_LINK11"/>
      <w:bookmarkStart w:id="12" w:name="OLE_LINK12"/>
    </w:p>
    <w:p w:rsidR="00805E0B" w:rsidRPr="00361BAD" w:rsidRDefault="00805E0B" w:rsidP="00805E0B">
      <w:pPr>
        <w:pStyle w:val="Ttulo"/>
        <w:ind w:left="284"/>
        <w:jc w:val="both"/>
        <w:rPr>
          <w:rFonts w:cs="Arial"/>
          <w:bCs/>
          <w:i w:val="0"/>
          <w:iCs/>
          <w:lang w:val="es-PE"/>
        </w:rPr>
      </w:pPr>
      <w:r w:rsidRPr="00625B92">
        <w:rPr>
          <w:rFonts w:ascii="Calibri" w:eastAsia="Calibri" w:hAnsi="Calibri" w:cs="Arial"/>
          <w:bCs/>
          <w:i w:val="0"/>
          <w:sz w:val="22"/>
          <w:szCs w:val="22"/>
          <w:lang w:val="es-PE" w:eastAsia="en-US"/>
        </w:rPr>
        <w:t>El postor deberá ser una persona natural, que por lo menos cumpla con los siguientes requisitos mínimos</w:t>
      </w:r>
      <w:r w:rsidRPr="00361BAD">
        <w:rPr>
          <w:rFonts w:cs="Arial"/>
          <w:bCs/>
          <w:i w:val="0"/>
          <w:iCs/>
          <w:lang w:val="es-PE"/>
        </w:rPr>
        <w:t>.</w:t>
      </w:r>
    </w:p>
    <w:p w:rsidR="00805E0B" w:rsidRPr="00361BAD" w:rsidRDefault="00805E0B" w:rsidP="00805E0B">
      <w:pPr>
        <w:pStyle w:val="Ttulo"/>
        <w:ind w:left="1134"/>
        <w:jc w:val="both"/>
        <w:rPr>
          <w:rFonts w:cs="Arial"/>
          <w:b/>
          <w:bCs/>
          <w:i w:val="0"/>
          <w:iCs/>
          <w:lang w:val="es-PE"/>
        </w:rPr>
      </w:pPr>
    </w:p>
    <w:p w:rsidR="004160FB" w:rsidRDefault="004160FB" w:rsidP="00805E0B">
      <w:pPr>
        <w:pStyle w:val="Ttulo"/>
        <w:numPr>
          <w:ilvl w:val="0"/>
          <w:numId w:val="42"/>
        </w:numPr>
        <w:ind w:left="993"/>
        <w:jc w:val="both"/>
        <w:rPr>
          <w:rFonts w:ascii="Calibri" w:eastAsia="Calibri" w:hAnsi="Calibri" w:cs="Arial"/>
          <w:bCs/>
          <w:i w:val="0"/>
          <w:sz w:val="22"/>
          <w:szCs w:val="22"/>
          <w:lang w:val="es-PE" w:eastAsia="en-US"/>
        </w:rPr>
      </w:pPr>
      <w:r>
        <w:rPr>
          <w:rFonts w:ascii="Calibri" w:eastAsia="Calibri" w:hAnsi="Calibri" w:cs="Arial"/>
          <w:bCs/>
          <w:i w:val="0"/>
          <w:sz w:val="22"/>
          <w:szCs w:val="22"/>
          <w:lang w:val="es-PE" w:eastAsia="en-US"/>
        </w:rPr>
        <w:t>P</w:t>
      </w:r>
      <w:r w:rsidR="00805E0B" w:rsidRPr="00625B92">
        <w:rPr>
          <w:rFonts w:ascii="Calibri" w:eastAsia="Calibri" w:hAnsi="Calibri" w:cs="Arial"/>
          <w:bCs/>
          <w:i w:val="0"/>
          <w:sz w:val="22"/>
          <w:szCs w:val="22"/>
          <w:lang w:val="es-PE" w:eastAsia="en-US"/>
        </w:rPr>
        <w:t>rofesional</w:t>
      </w:r>
      <w:r>
        <w:rPr>
          <w:rFonts w:ascii="Calibri" w:eastAsia="Calibri" w:hAnsi="Calibri" w:cs="Arial"/>
          <w:bCs/>
          <w:i w:val="0"/>
          <w:sz w:val="22"/>
          <w:szCs w:val="22"/>
          <w:lang w:val="es-PE" w:eastAsia="en-US"/>
        </w:rPr>
        <w:t xml:space="preserve"> en</w:t>
      </w:r>
      <w:r w:rsidR="00805E0B" w:rsidRPr="00625B92">
        <w:rPr>
          <w:rFonts w:ascii="Calibri" w:eastAsia="Calibri" w:hAnsi="Calibri" w:cs="Arial"/>
          <w:bCs/>
          <w:i w:val="0"/>
          <w:sz w:val="22"/>
          <w:szCs w:val="22"/>
          <w:lang w:val="es-PE" w:eastAsia="en-US"/>
        </w:rPr>
        <w:t xml:space="preserve"> </w:t>
      </w:r>
      <w:r>
        <w:rPr>
          <w:rFonts w:ascii="Calibri" w:eastAsia="Calibri" w:hAnsi="Calibri" w:cs="Arial"/>
          <w:bCs/>
          <w:i w:val="0"/>
          <w:sz w:val="22"/>
          <w:szCs w:val="22"/>
          <w:lang w:val="es-PE" w:eastAsia="en-US"/>
        </w:rPr>
        <w:t>Ingenieria y</w:t>
      </w:r>
      <w:r w:rsidRPr="00625B92">
        <w:rPr>
          <w:rFonts w:ascii="Calibri" w:eastAsia="Calibri" w:hAnsi="Calibri" w:cs="Arial"/>
          <w:bCs/>
          <w:i w:val="0"/>
          <w:sz w:val="22"/>
          <w:szCs w:val="22"/>
          <w:lang w:val="es-PE" w:eastAsia="en-US"/>
        </w:rPr>
        <w:t xml:space="preserve"> afines </w:t>
      </w:r>
      <w:r w:rsidR="00805E0B" w:rsidRPr="00625B92">
        <w:rPr>
          <w:rFonts w:ascii="Calibri" w:eastAsia="Calibri" w:hAnsi="Calibri" w:cs="Arial"/>
          <w:bCs/>
          <w:i w:val="0"/>
          <w:sz w:val="22"/>
          <w:szCs w:val="22"/>
          <w:lang w:val="es-PE" w:eastAsia="en-US"/>
        </w:rPr>
        <w:t>o Economista</w:t>
      </w:r>
      <w:r>
        <w:rPr>
          <w:rFonts w:ascii="Calibri" w:eastAsia="Calibri" w:hAnsi="Calibri" w:cs="Arial"/>
          <w:bCs/>
          <w:i w:val="0"/>
          <w:sz w:val="22"/>
          <w:szCs w:val="22"/>
          <w:lang w:val="es-PE" w:eastAsia="en-US"/>
        </w:rPr>
        <w:t>.</w:t>
      </w:r>
      <w:r w:rsidR="00805E0B" w:rsidRPr="00625B92">
        <w:rPr>
          <w:rFonts w:ascii="Calibri" w:eastAsia="Calibri" w:hAnsi="Calibri" w:cs="Arial"/>
          <w:bCs/>
          <w:i w:val="0"/>
          <w:sz w:val="22"/>
          <w:szCs w:val="22"/>
          <w:lang w:val="es-PE" w:eastAsia="en-US"/>
        </w:rPr>
        <w:t xml:space="preserve"> </w:t>
      </w:r>
    </w:p>
    <w:p w:rsidR="00805E0B" w:rsidRPr="00625B92" w:rsidRDefault="004160FB" w:rsidP="00805E0B">
      <w:pPr>
        <w:pStyle w:val="Ttulo"/>
        <w:numPr>
          <w:ilvl w:val="0"/>
          <w:numId w:val="42"/>
        </w:numPr>
        <w:ind w:left="993"/>
        <w:jc w:val="both"/>
        <w:rPr>
          <w:rFonts w:ascii="Calibri" w:eastAsia="Calibri" w:hAnsi="Calibri" w:cs="Arial"/>
          <w:bCs/>
          <w:i w:val="0"/>
          <w:sz w:val="22"/>
          <w:szCs w:val="22"/>
          <w:lang w:val="es-PE" w:eastAsia="en-US"/>
        </w:rPr>
      </w:pPr>
      <w:r>
        <w:rPr>
          <w:rFonts w:ascii="Calibri" w:eastAsia="Calibri" w:hAnsi="Calibri" w:cs="Arial"/>
          <w:bCs/>
          <w:i w:val="0"/>
          <w:sz w:val="22"/>
          <w:szCs w:val="22"/>
          <w:lang w:val="es-PE" w:eastAsia="en-US"/>
        </w:rPr>
        <w:t>C</w:t>
      </w:r>
      <w:r w:rsidR="00805E0B" w:rsidRPr="00625B92">
        <w:rPr>
          <w:rFonts w:ascii="Calibri" w:eastAsia="Calibri" w:hAnsi="Calibri" w:cs="Arial"/>
          <w:bCs/>
          <w:i w:val="0"/>
          <w:sz w:val="22"/>
          <w:szCs w:val="22"/>
          <w:lang w:val="es-PE" w:eastAsia="en-US"/>
        </w:rPr>
        <w:t>on siete (07) años de experiencia profesional computados desde la obtención del título profesional.</w:t>
      </w:r>
    </w:p>
    <w:p w:rsidR="00805E0B" w:rsidRPr="00625B92" w:rsidRDefault="00805E0B" w:rsidP="00805E0B">
      <w:pPr>
        <w:pStyle w:val="Ttulo"/>
        <w:numPr>
          <w:ilvl w:val="0"/>
          <w:numId w:val="42"/>
        </w:numPr>
        <w:ind w:left="993"/>
        <w:jc w:val="both"/>
        <w:rPr>
          <w:rFonts w:ascii="Calibri" w:eastAsia="Calibri" w:hAnsi="Calibri" w:cs="Arial"/>
          <w:bCs/>
          <w:i w:val="0"/>
          <w:sz w:val="22"/>
          <w:szCs w:val="22"/>
          <w:lang w:val="es-PE" w:eastAsia="en-US"/>
        </w:rPr>
      </w:pPr>
      <w:r w:rsidRPr="00625B92">
        <w:rPr>
          <w:rFonts w:ascii="Calibri" w:eastAsia="Calibri" w:hAnsi="Calibri" w:cs="Arial"/>
          <w:bCs/>
          <w:i w:val="0"/>
          <w:sz w:val="22"/>
          <w:szCs w:val="22"/>
          <w:lang w:val="es-PE" w:eastAsia="en-US"/>
        </w:rPr>
        <w:t xml:space="preserve">Tener al menos cinco (05) años de experiencia en </w:t>
      </w:r>
      <w:r w:rsidR="008A2F59">
        <w:rPr>
          <w:rFonts w:ascii="Calibri" w:eastAsia="Calibri" w:hAnsi="Calibri" w:cs="Arial"/>
          <w:bCs/>
          <w:i w:val="0"/>
          <w:sz w:val="22"/>
          <w:szCs w:val="22"/>
          <w:lang w:val="es-PE" w:eastAsia="en-US"/>
        </w:rPr>
        <w:t>mitigación del cambio climático</w:t>
      </w:r>
      <w:r w:rsidRPr="00625B92">
        <w:rPr>
          <w:rFonts w:ascii="Calibri" w:eastAsia="Calibri" w:hAnsi="Calibri" w:cs="Arial"/>
          <w:bCs/>
          <w:i w:val="0"/>
          <w:sz w:val="22"/>
          <w:szCs w:val="22"/>
          <w:lang w:val="es-PE" w:eastAsia="en-US"/>
        </w:rPr>
        <w:t>.</w:t>
      </w:r>
    </w:p>
    <w:p w:rsidR="00805E0B" w:rsidRPr="005D5576" w:rsidRDefault="00805E0B" w:rsidP="00805E0B">
      <w:pPr>
        <w:pStyle w:val="Ttulo"/>
        <w:numPr>
          <w:ilvl w:val="0"/>
          <w:numId w:val="42"/>
        </w:numPr>
        <w:ind w:left="993"/>
        <w:jc w:val="both"/>
        <w:rPr>
          <w:rFonts w:ascii="Calibri" w:eastAsia="Calibri" w:hAnsi="Calibri" w:cs="Arial"/>
          <w:bCs/>
          <w:i w:val="0"/>
          <w:sz w:val="22"/>
          <w:szCs w:val="22"/>
          <w:lang w:val="es-PE" w:eastAsia="en-US"/>
        </w:rPr>
      </w:pPr>
      <w:r w:rsidRPr="005D5576">
        <w:rPr>
          <w:rFonts w:ascii="Calibri" w:eastAsia="Calibri" w:hAnsi="Calibri" w:cs="Arial"/>
          <w:bCs/>
          <w:i w:val="0"/>
          <w:sz w:val="22"/>
          <w:szCs w:val="22"/>
          <w:lang w:val="es-PE" w:eastAsia="en-US"/>
        </w:rPr>
        <w:t>Experiencia en haber desarrollado al menos un (01) servicio de cálculo de Curvas de Costo Marginal de Abatimiento</w:t>
      </w:r>
      <w:r w:rsidR="007276AC" w:rsidRPr="005D5576">
        <w:rPr>
          <w:rFonts w:ascii="Calibri" w:eastAsia="Calibri" w:hAnsi="Calibri" w:cs="Arial"/>
          <w:bCs/>
          <w:i w:val="0"/>
          <w:sz w:val="22"/>
          <w:szCs w:val="22"/>
          <w:lang w:val="es-PE" w:eastAsia="en-US"/>
        </w:rPr>
        <w:t>. Se dará mayor valoración a quienes hayan desarrollado MACC en el sector energía.</w:t>
      </w:r>
    </w:p>
    <w:p w:rsidR="00805E0B" w:rsidRPr="00361BAD" w:rsidRDefault="00805E0B" w:rsidP="00805E0B">
      <w:pPr>
        <w:pStyle w:val="Ttulo"/>
        <w:ind w:left="284"/>
        <w:jc w:val="both"/>
        <w:rPr>
          <w:rFonts w:cs="Arial"/>
          <w:bCs/>
          <w:i w:val="0"/>
          <w:iCs/>
          <w:lang w:val="es-PE"/>
        </w:rPr>
      </w:pPr>
    </w:p>
    <w:p w:rsidR="00805E0B" w:rsidRPr="00625B92" w:rsidRDefault="00805E0B" w:rsidP="00805E0B">
      <w:pPr>
        <w:pStyle w:val="Ttulo"/>
        <w:ind w:left="284"/>
        <w:jc w:val="both"/>
        <w:rPr>
          <w:rFonts w:ascii="Calibri" w:eastAsia="Calibri" w:hAnsi="Calibri" w:cs="Arial"/>
          <w:bCs/>
          <w:i w:val="0"/>
          <w:sz w:val="22"/>
          <w:szCs w:val="22"/>
          <w:lang w:val="es-PE" w:eastAsia="en-US"/>
        </w:rPr>
      </w:pPr>
      <w:r w:rsidRPr="00625B92">
        <w:rPr>
          <w:rFonts w:ascii="Calibri" w:eastAsia="Calibri" w:hAnsi="Calibri" w:cs="Arial"/>
          <w:bCs/>
          <w:i w:val="0"/>
          <w:sz w:val="22"/>
          <w:szCs w:val="22"/>
          <w:lang w:val="es-PE" w:eastAsia="en-US"/>
        </w:rPr>
        <w:t>Estos servicios deberán ser acreditados con copia simple de los contratos, certificados, constancias, facturas u otro documento que acredite fehacientemente haber realizado el servicio.</w:t>
      </w:r>
    </w:p>
    <w:p w:rsidR="00805E0B" w:rsidRPr="00361BAD" w:rsidRDefault="00805E0B" w:rsidP="00805E0B">
      <w:pPr>
        <w:pStyle w:val="Ttulo"/>
        <w:ind w:left="720"/>
        <w:jc w:val="both"/>
        <w:rPr>
          <w:rFonts w:cs="Arial"/>
          <w:bCs/>
          <w:i w:val="0"/>
          <w:iCs/>
          <w:lang w:val="es-PE"/>
        </w:rPr>
      </w:pPr>
    </w:p>
    <w:p w:rsidR="00805E0B" w:rsidRPr="00361BAD" w:rsidRDefault="00805E0B" w:rsidP="00805E0B">
      <w:pPr>
        <w:pStyle w:val="Ttulo"/>
        <w:ind w:left="284"/>
        <w:jc w:val="both"/>
        <w:rPr>
          <w:rFonts w:cs="Arial"/>
          <w:i w:val="0"/>
          <w:color w:val="000000"/>
          <w:lang w:val="es-PE" w:eastAsia="en-US"/>
        </w:rPr>
      </w:pPr>
      <w:r w:rsidRPr="00361BAD">
        <w:rPr>
          <w:rFonts w:cs="Arial"/>
          <w:i w:val="0"/>
          <w:color w:val="000000"/>
          <w:lang w:val="es-PE" w:eastAsia="en-US"/>
        </w:rPr>
        <w:t xml:space="preserve">Nota: </w:t>
      </w:r>
      <w:r w:rsidRPr="00625B92">
        <w:rPr>
          <w:rFonts w:ascii="Calibri" w:eastAsia="Calibri" w:hAnsi="Calibri" w:cs="Arial"/>
          <w:bCs/>
          <w:i w:val="0"/>
          <w:sz w:val="22"/>
          <w:szCs w:val="22"/>
          <w:lang w:val="es-PE" w:eastAsia="en-US"/>
        </w:rPr>
        <w:t>En todos los casos, tratándose de títulos, diplomas, certificados, constancias redactados en idioma diferente al español, adicionalmente se deberá adjuntar la traducción simple de los mismos.</w:t>
      </w:r>
    </w:p>
    <w:p w:rsidR="00654D4F" w:rsidRPr="00361BAD" w:rsidRDefault="00654D4F" w:rsidP="00805E0B">
      <w:pPr>
        <w:pStyle w:val="Ttulo"/>
        <w:ind w:left="284"/>
        <w:jc w:val="both"/>
        <w:rPr>
          <w:rFonts w:cs="Arial"/>
          <w:i w:val="0"/>
          <w:color w:val="000000"/>
          <w:lang w:val="es-PE" w:eastAsia="en-US"/>
        </w:rPr>
      </w:pPr>
    </w:p>
    <w:p w:rsidR="008F5FD2" w:rsidRPr="00361BAD" w:rsidRDefault="003B2E79" w:rsidP="008A2F59">
      <w:pPr>
        <w:pStyle w:val="Prrafodelista"/>
        <w:numPr>
          <w:ilvl w:val="0"/>
          <w:numId w:val="1"/>
        </w:numPr>
        <w:spacing w:after="0" w:line="240" w:lineRule="auto"/>
        <w:ind w:left="284"/>
        <w:jc w:val="both"/>
        <w:outlineLvl w:val="0"/>
        <w:rPr>
          <w:rFonts w:ascii="Arial" w:hAnsi="Arial" w:cs="Arial"/>
          <w:b/>
          <w:bCs/>
          <w:sz w:val="20"/>
          <w:szCs w:val="20"/>
        </w:rPr>
      </w:pPr>
      <w:bookmarkStart w:id="13" w:name="_Toc15027155"/>
      <w:bookmarkEnd w:id="11"/>
      <w:bookmarkEnd w:id="12"/>
      <w:r w:rsidRPr="00361BAD">
        <w:rPr>
          <w:rFonts w:ascii="Arial" w:hAnsi="Arial" w:cs="Arial"/>
          <w:b/>
          <w:bCs/>
          <w:sz w:val="20"/>
          <w:szCs w:val="20"/>
        </w:rPr>
        <w:t>COSTO Y DURACIÓN</w:t>
      </w:r>
      <w:bookmarkEnd w:id="13"/>
    </w:p>
    <w:p w:rsidR="008F5FD2" w:rsidRPr="00625B92" w:rsidRDefault="008F5FD2" w:rsidP="008F64D6">
      <w:pPr>
        <w:spacing w:after="0" w:line="240" w:lineRule="auto"/>
        <w:jc w:val="both"/>
        <w:rPr>
          <w:rFonts w:cs="Arial"/>
          <w:bCs/>
        </w:rPr>
      </w:pPr>
    </w:p>
    <w:p w:rsidR="008F5FD2" w:rsidRPr="00361BAD" w:rsidRDefault="008F5FD2" w:rsidP="00400053">
      <w:pPr>
        <w:spacing w:after="0" w:line="240" w:lineRule="auto"/>
        <w:ind w:left="357"/>
        <w:jc w:val="both"/>
        <w:rPr>
          <w:rFonts w:ascii="Arial" w:hAnsi="Arial" w:cs="Arial"/>
          <w:bCs/>
          <w:sz w:val="20"/>
          <w:szCs w:val="20"/>
        </w:rPr>
      </w:pPr>
      <w:r w:rsidRPr="00625B92">
        <w:rPr>
          <w:rFonts w:cs="Arial"/>
          <w:bCs/>
        </w:rPr>
        <w:t>El valor ofertado deberá ser a todo costo, incluido todos los impuestos de ley y cualquier otro</w:t>
      </w:r>
      <w:r w:rsidRPr="00361BAD">
        <w:rPr>
          <w:rFonts w:ascii="Arial" w:hAnsi="Arial" w:cs="Arial"/>
          <w:bCs/>
          <w:sz w:val="20"/>
          <w:szCs w:val="20"/>
        </w:rPr>
        <w:t xml:space="preserve"> </w:t>
      </w:r>
      <w:r w:rsidRPr="00625B92">
        <w:rPr>
          <w:rFonts w:cs="Arial"/>
          <w:bCs/>
        </w:rPr>
        <w:t>concepto que incida en el costo total del servicio.</w:t>
      </w:r>
      <w:r w:rsidRPr="00361BAD">
        <w:rPr>
          <w:rFonts w:ascii="Arial" w:hAnsi="Arial" w:cs="Arial"/>
          <w:bCs/>
          <w:sz w:val="20"/>
          <w:szCs w:val="20"/>
        </w:rPr>
        <w:t xml:space="preserve"> </w:t>
      </w:r>
    </w:p>
    <w:p w:rsidR="008F5FD2" w:rsidRPr="00361BAD" w:rsidRDefault="008F5FD2" w:rsidP="00400053">
      <w:pPr>
        <w:spacing w:after="0" w:line="240" w:lineRule="auto"/>
        <w:ind w:left="357"/>
        <w:jc w:val="both"/>
        <w:rPr>
          <w:rFonts w:ascii="Arial" w:hAnsi="Arial" w:cs="Arial"/>
          <w:bCs/>
          <w:sz w:val="20"/>
          <w:szCs w:val="20"/>
        </w:rPr>
      </w:pPr>
    </w:p>
    <w:p w:rsidR="008F5FD2" w:rsidRPr="00625B92" w:rsidRDefault="008F5FD2" w:rsidP="008A2F59">
      <w:pPr>
        <w:pStyle w:val="Ttulo"/>
        <w:ind w:left="284"/>
        <w:jc w:val="both"/>
        <w:rPr>
          <w:rFonts w:ascii="Calibri" w:eastAsia="Calibri" w:hAnsi="Calibri" w:cs="Arial"/>
          <w:bCs/>
          <w:i w:val="0"/>
          <w:sz w:val="22"/>
          <w:szCs w:val="22"/>
          <w:lang w:val="es-PE" w:eastAsia="en-US"/>
        </w:rPr>
      </w:pPr>
      <w:r w:rsidRPr="00625B92">
        <w:rPr>
          <w:rFonts w:ascii="Calibri" w:eastAsia="Calibri" w:hAnsi="Calibri" w:cs="Arial"/>
          <w:bCs/>
          <w:i w:val="0"/>
          <w:sz w:val="22"/>
          <w:szCs w:val="22"/>
          <w:lang w:val="es-PE" w:eastAsia="en-US"/>
        </w:rPr>
        <w:t xml:space="preserve">El contrato empieza a regir </w:t>
      </w:r>
      <w:r w:rsidR="002E42E0" w:rsidRPr="00625B92">
        <w:rPr>
          <w:rFonts w:ascii="Calibri" w:eastAsia="Calibri" w:hAnsi="Calibri" w:cs="Arial"/>
          <w:bCs/>
          <w:i w:val="0"/>
          <w:sz w:val="22"/>
          <w:szCs w:val="22"/>
          <w:lang w:val="es-PE" w:eastAsia="en-US"/>
        </w:rPr>
        <w:t>a partir d</w:t>
      </w:r>
      <w:r w:rsidRPr="00625B92">
        <w:rPr>
          <w:rFonts w:ascii="Calibri" w:eastAsia="Calibri" w:hAnsi="Calibri" w:cs="Arial"/>
          <w:bCs/>
          <w:i w:val="0"/>
          <w:sz w:val="22"/>
          <w:szCs w:val="22"/>
          <w:lang w:val="es-PE" w:eastAsia="en-US"/>
        </w:rPr>
        <w:t xml:space="preserve">el día siguiente de su firma por ambas partes y tendrá una duración de </w:t>
      </w:r>
      <w:r w:rsidR="001479D9" w:rsidRPr="00625B92">
        <w:rPr>
          <w:rFonts w:ascii="Calibri" w:eastAsia="Calibri" w:hAnsi="Calibri" w:cs="Arial"/>
          <w:bCs/>
          <w:i w:val="0"/>
          <w:sz w:val="22"/>
          <w:szCs w:val="22"/>
          <w:lang w:val="es-PE" w:eastAsia="en-US"/>
        </w:rPr>
        <w:t>sesenta</w:t>
      </w:r>
      <w:r w:rsidR="000B208C" w:rsidRPr="00625B92">
        <w:rPr>
          <w:rFonts w:ascii="Calibri" w:eastAsia="Calibri" w:hAnsi="Calibri" w:cs="Arial"/>
          <w:bCs/>
          <w:i w:val="0"/>
          <w:sz w:val="22"/>
          <w:szCs w:val="22"/>
          <w:lang w:val="es-PE" w:eastAsia="en-US"/>
        </w:rPr>
        <w:t xml:space="preserve"> </w:t>
      </w:r>
      <w:r w:rsidRPr="00625B92">
        <w:rPr>
          <w:rFonts w:ascii="Calibri" w:eastAsia="Calibri" w:hAnsi="Calibri" w:cs="Arial"/>
          <w:bCs/>
          <w:i w:val="0"/>
          <w:sz w:val="22"/>
          <w:szCs w:val="22"/>
          <w:lang w:val="es-PE" w:eastAsia="en-US"/>
        </w:rPr>
        <w:t>(</w:t>
      </w:r>
      <w:r w:rsidR="001479D9" w:rsidRPr="00625B92">
        <w:rPr>
          <w:rFonts w:ascii="Calibri" w:eastAsia="Calibri" w:hAnsi="Calibri" w:cs="Arial"/>
          <w:bCs/>
          <w:i w:val="0"/>
          <w:sz w:val="22"/>
          <w:szCs w:val="22"/>
          <w:lang w:val="es-PE" w:eastAsia="en-US"/>
        </w:rPr>
        <w:t>6</w:t>
      </w:r>
      <w:r w:rsidR="00A968F9" w:rsidRPr="00625B92">
        <w:rPr>
          <w:rFonts w:ascii="Calibri" w:eastAsia="Calibri" w:hAnsi="Calibri" w:cs="Arial"/>
          <w:bCs/>
          <w:i w:val="0"/>
          <w:sz w:val="22"/>
          <w:szCs w:val="22"/>
          <w:lang w:val="es-PE" w:eastAsia="en-US"/>
        </w:rPr>
        <w:t>0</w:t>
      </w:r>
      <w:r w:rsidRPr="00625B92">
        <w:rPr>
          <w:rFonts w:ascii="Calibri" w:eastAsia="Calibri" w:hAnsi="Calibri" w:cs="Arial"/>
          <w:bCs/>
          <w:i w:val="0"/>
          <w:sz w:val="22"/>
          <w:szCs w:val="22"/>
          <w:lang w:val="es-PE" w:eastAsia="en-US"/>
        </w:rPr>
        <w:t xml:space="preserve">) días calendario. </w:t>
      </w:r>
    </w:p>
    <w:p w:rsidR="006956CD" w:rsidRPr="00361BAD" w:rsidRDefault="006956CD" w:rsidP="008A2F59">
      <w:pPr>
        <w:spacing w:after="0" w:line="240" w:lineRule="auto"/>
        <w:ind w:left="284"/>
        <w:jc w:val="both"/>
        <w:rPr>
          <w:rFonts w:ascii="Arial" w:hAnsi="Arial" w:cs="Arial"/>
          <w:bCs/>
          <w:sz w:val="20"/>
          <w:szCs w:val="20"/>
        </w:rPr>
      </w:pPr>
    </w:p>
    <w:p w:rsidR="003B2E79" w:rsidRPr="00361BAD" w:rsidRDefault="003B2E79" w:rsidP="00400053">
      <w:pPr>
        <w:pStyle w:val="Prrafodelista"/>
        <w:numPr>
          <w:ilvl w:val="0"/>
          <w:numId w:val="1"/>
        </w:numPr>
        <w:spacing w:after="0" w:line="240" w:lineRule="auto"/>
        <w:jc w:val="both"/>
        <w:outlineLvl w:val="0"/>
        <w:rPr>
          <w:rFonts w:ascii="Arial" w:hAnsi="Arial" w:cs="Arial"/>
          <w:b/>
          <w:bCs/>
          <w:sz w:val="20"/>
          <w:szCs w:val="20"/>
        </w:rPr>
      </w:pPr>
      <w:bookmarkStart w:id="14" w:name="_Toc15027157"/>
      <w:r w:rsidRPr="00361BAD">
        <w:rPr>
          <w:rFonts w:ascii="Arial" w:hAnsi="Arial" w:cs="Arial"/>
          <w:b/>
          <w:bCs/>
          <w:sz w:val="20"/>
          <w:szCs w:val="20"/>
        </w:rPr>
        <w:lastRenderedPageBreak/>
        <w:t>FORMAS DE PAGO Y PLAZO DE ENTREGA</w:t>
      </w:r>
      <w:bookmarkEnd w:id="14"/>
      <w:r w:rsidRPr="00361BAD">
        <w:rPr>
          <w:rFonts w:ascii="Arial" w:hAnsi="Arial" w:cs="Arial"/>
          <w:b/>
          <w:bCs/>
          <w:sz w:val="20"/>
          <w:szCs w:val="20"/>
        </w:rPr>
        <w:t xml:space="preserve"> </w:t>
      </w:r>
    </w:p>
    <w:p w:rsidR="003B2E79" w:rsidRPr="00361BAD" w:rsidRDefault="003B2E79" w:rsidP="00400053">
      <w:pPr>
        <w:spacing w:after="0" w:line="240" w:lineRule="auto"/>
        <w:jc w:val="both"/>
        <w:rPr>
          <w:rFonts w:ascii="Arial" w:hAnsi="Arial" w:cs="Arial"/>
          <w:b/>
          <w:bCs/>
          <w:sz w:val="20"/>
          <w:szCs w:val="20"/>
        </w:rPr>
      </w:pPr>
    </w:p>
    <w:p w:rsidR="003B2E79" w:rsidRPr="00625B92" w:rsidRDefault="003B2E79" w:rsidP="00625B92">
      <w:pPr>
        <w:spacing w:after="0" w:line="240" w:lineRule="auto"/>
        <w:jc w:val="both"/>
        <w:rPr>
          <w:rFonts w:cs="Arial"/>
          <w:bCs/>
        </w:rPr>
      </w:pPr>
      <w:r w:rsidRPr="00625B92">
        <w:rPr>
          <w:rFonts w:cs="Arial"/>
          <w:bCs/>
        </w:rPr>
        <w:t>La modalidad del contrato es a suma alzada</w:t>
      </w:r>
      <w:r w:rsidR="004741B5" w:rsidRPr="00625B92">
        <w:rPr>
          <w:rFonts w:cs="Arial"/>
          <w:bCs/>
        </w:rPr>
        <w:t>, incluyendo IGV</w:t>
      </w:r>
      <w:r w:rsidRPr="00625B92">
        <w:rPr>
          <w:rFonts w:cs="Arial"/>
          <w:bCs/>
        </w:rPr>
        <w:t>.</w:t>
      </w:r>
    </w:p>
    <w:p w:rsidR="005C5B4A" w:rsidRPr="00625B92" w:rsidRDefault="005C5B4A" w:rsidP="00625B92">
      <w:pPr>
        <w:spacing w:after="0" w:line="240" w:lineRule="auto"/>
        <w:jc w:val="both"/>
        <w:rPr>
          <w:rFonts w:cs="Arial"/>
          <w:bCs/>
        </w:rPr>
      </w:pPr>
    </w:p>
    <w:p w:rsidR="003B2E79" w:rsidRPr="00625B92" w:rsidRDefault="003B2E79" w:rsidP="00625B92">
      <w:pPr>
        <w:spacing w:after="0" w:line="240" w:lineRule="auto"/>
        <w:jc w:val="both"/>
        <w:rPr>
          <w:rFonts w:cs="Arial"/>
          <w:bCs/>
        </w:rPr>
      </w:pPr>
      <w:r w:rsidRPr="00625B92">
        <w:rPr>
          <w:rFonts w:cs="Arial"/>
          <w:bCs/>
        </w:rPr>
        <w:t xml:space="preserve">El pago del servicio se hará luego de la aprobación por la Dirección Nacional del Proyecto según los entregables indicados en el numeral </w:t>
      </w:r>
      <w:r w:rsidR="004741B5" w:rsidRPr="00625B92">
        <w:rPr>
          <w:rFonts w:cs="Arial"/>
          <w:bCs/>
        </w:rPr>
        <w:t>5</w:t>
      </w:r>
      <w:r w:rsidRPr="00625B92">
        <w:rPr>
          <w:rFonts w:cs="Arial"/>
          <w:bCs/>
        </w:rPr>
        <w:t>, previo informe de conformidad de la Coordinadora del Proyecto quien tendrá a su cargo la supervisión del contrato.</w:t>
      </w:r>
    </w:p>
    <w:p w:rsidR="005C5B4A" w:rsidRPr="00625B92" w:rsidRDefault="005C5B4A" w:rsidP="00625B92">
      <w:pPr>
        <w:spacing w:after="0" w:line="240" w:lineRule="auto"/>
        <w:jc w:val="both"/>
        <w:rPr>
          <w:rFonts w:cs="Arial"/>
          <w:bCs/>
        </w:rPr>
      </w:pPr>
    </w:p>
    <w:p w:rsidR="003B2E79" w:rsidRPr="00625B92" w:rsidRDefault="003B2E79" w:rsidP="00625B92">
      <w:pPr>
        <w:spacing w:after="0" w:line="240" w:lineRule="auto"/>
        <w:jc w:val="both"/>
        <w:rPr>
          <w:rFonts w:cs="Arial"/>
          <w:bCs/>
        </w:rPr>
      </w:pPr>
      <w:r w:rsidRPr="00625B92">
        <w:rPr>
          <w:rFonts w:cs="Arial"/>
          <w:bCs/>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el Proyecto podrá resolver el contrato, sin perjuicio de aplicar las penalidades que correspondan. </w:t>
      </w:r>
    </w:p>
    <w:p w:rsidR="003B2E79" w:rsidRPr="00625B92" w:rsidRDefault="003B2E79" w:rsidP="00625B92">
      <w:pPr>
        <w:spacing w:after="0" w:line="240" w:lineRule="auto"/>
        <w:jc w:val="both"/>
        <w:rPr>
          <w:rFonts w:cs="Arial"/>
          <w:bCs/>
        </w:rPr>
      </w:pPr>
    </w:p>
    <w:p w:rsidR="003B2E79" w:rsidRPr="00625B92" w:rsidRDefault="003B2E79" w:rsidP="00625B92">
      <w:pPr>
        <w:spacing w:after="0" w:line="240" w:lineRule="auto"/>
        <w:jc w:val="both"/>
        <w:rPr>
          <w:rFonts w:cs="Arial"/>
          <w:bCs/>
        </w:rPr>
      </w:pPr>
      <w:r w:rsidRPr="00625B92">
        <w:rPr>
          <w:rFonts w:cs="Arial"/>
          <w:bC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3B2E79" w:rsidRPr="00625B92" w:rsidRDefault="003B2E79" w:rsidP="00625B92">
      <w:pPr>
        <w:spacing w:after="0" w:line="240" w:lineRule="auto"/>
        <w:jc w:val="both"/>
        <w:rPr>
          <w:rFonts w:cs="Arial"/>
          <w:bCs/>
        </w:rPr>
      </w:pPr>
    </w:p>
    <w:p w:rsidR="009A6717" w:rsidRPr="00625B92" w:rsidRDefault="009A6717" w:rsidP="00625B92">
      <w:pPr>
        <w:spacing w:after="0" w:line="240" w:lineRule="auto"/>
        <w:jc w:val="both"/>
        <w:rPr>
          <w:rFonts w:cs="Arial"/>
          <w:bCs/>
        </w:rPr>
      </w:pPr>
      <w:r w:rsidRPr="00625B92">
        <w:rPr>
          <w:rFonts w:cs="Arial"/>
          <w:bCs/>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9A6717" w:rsidRPr="00625B92" w:rsidRDefault="009A6717" w:rsidP="00625B92">
      <w:pPr>
        <w:spacing w:after="0" w:line="240" w:lineRule="auto"/>
        <w:jc w:val="both"/>
        <w:rPr>
          <w:rFonts w:cs="Arial"/>
          <w:bCs/>
        </w:rPr>
      </w:pPr>
    </w:p>
    <w:p w:rsidR="003B2E79" w:rsidRPr="00625B92" w:rsidRDefault="003B2E79" w:rsidP="00625B92">
      <w:pPr>
        <w:spacing w:after="0" w:line="240" w:lineRule="auto"/>
        <w:jc w:val="both"/>
        <w:rPr>
          <w:rFonts w:cs="Arial"/>
          <w:bCs/>
        </w:rPr>
      </w:pPr>
      <w:r w:rsidRPr="00625B92">
        <w:rPr>
          <w:rFonts w:cs="Arial"/>
          <w:bCs/>
        </w:rPr>
        <w:t>La recepción conforme del Proyecto no enerva su derecho a reclamar posteriormente por defectos o vicios ocultos.</w:t>
      </w:r>
    </w:p>
    <w:p w:rsidR="003B2E79" w:rsidRPr="00625B92" w:rsidRDefault="003B2E79" w:rsidP="00625B92">
      <w:pPr>
        <w:spacing w:after="0" w:line="240" w:lineRule="auto"/>
        <w:jc w:val="both"/>
        <w:rPr>
          <w:rFonts w:cs="Arial"/>
          <w:bCs/>
        </w:rPr>
      </w:pPr>
    </w:p>
    <w:p w:rsidR="003B2E79" w:rsidRPr="00625B92" w:rsidRDefault="003B2E79" w:rsidP="00625B92">
      <w:pPr>
        <w:spacing w:after="0" w:line="240" w:lineRule="auto"/>
        <w:jc w:val="both"/>
        <w:rPr>
          <w:rFonts w:cs="Arial"/>
          <w:bCs/>
        </w:rPr>
      </w:pPr>
      <w:r w:rsidRPr="00625B92">
        <w:rPr>
          <w:rFonts w:cs="Arial"/>
          <w:bCs/>
        </w:rPr>
        <w:t>El número de entregables son tres (0</w:t>
      </w:r>
      <w:r w:rsidR="004741B5" w:rsidRPr="00625B92">
        <w:rPr>
          <w:rFonts w:cs="Arial"/>
          <w:bCs/>
        </w:rPr>
        <w:t>3</w:t>
      </w:r>
      <w:r w:rsidRPr="00625B92">
        <w:rPr>
          <w:rFonts w:cs="Arial"/>
          <w:bCs/>
        </w:rPr>
        <w:t>), los cuales deberán ser entregados conforme a cronograma siguiente:</w:t>
      </w:r>
    </w:p>
    <w:p w:rsidR="00940089" w:rsidRPr="00361BAD" w:rsidRDefault="00940089" w:rsidP="007067C8">
      <w:pPr>
        <w:spacing w:after="0"/>
        <w:jc w:val="both"/>
        <w:rPr>
          <w:rFonts w:ascii="Arial" w:eastAsia="Times New Roman" w:hAnsi="Arial" w:cs="Arial"/>
          <w:color w:val="000000"/>
          <w:sz w:val="20"/>
          <w:szCs w:val="20"/>
        </w:rPr>
      </w:pPr>
    </w:p>
    <w:tbl>
      <w:tblPr>
        <w:tblW w:w="8505" w:type="dxa"/>
        <w:tblInd w:w="496" w:type="dxa"/>
        <w:tblCellMar>
          <w:left w:w="70" w:type="dxa"/>
          <w:right w:w="70" w:type="dxa"/>
        </w:tblCellMar>
        <w:tblLook w:val="04A0" w:firstRow="1" w:lastRow="0" w:firstColumn="1" w:lastColumn="0" w:noHBand="0" w:noVBand="1"/>
      </w:tblPr>
      <w:tblGrid>
        <w:gridCol w:w="1559"/>
        <w:gridCol w:w="5386"/>
        <w:gridCol w:w="1560"/>
      </w:tblGrid>
      <w:tr w:rsidR="00940089" w:rsidRPr="00361BAD" w:rsidTr="008A2F59">
        <w:trPr>
          <w:trHeight w:val="570"/>
        </w:trPr>
        <w:tc>
          <w:tcPr>
            <w:tcW w:w="1559"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940089" w:rsidRPr="00361BAD" w:rsidRDefault="00940089" w:rsidP="007067C8">
            <w:pPr>
              <w:spacing w:after="0"/>
              <w:jc w:val="both"/>
              <w:rPr>
                <w:rFonts w:ascii="Arial" w:eastAsia="Times New Roman" w:hAnsi="Arial" w:cs="Arial"/>
                <w:b/>
                <w:bCs/>
                <w:color w:val="000000"/>
                <w:sz w:val="20"/>
                <w:szCs w:val="20"/>
                <w:lang w:eastAsia="es-PE"/>
              </w:rPr>
            </w:pPr>
            <w:r w:rsidRPr="00625B92">
              <w:rPr>
                <w:rFonts w:cs="Arial"/>
                <w:bCs/>
              </w:rPr>
              <w:t>Numero de entregable</w:t>
            </w:r>
          </w:p>
        </w:tc>
        <w:tc>
          <w:tcPr>
            <w:tcW w:w="5386" w:type="dxa"/>
            <w:tcBorders>
              <w:top w:val="single" w:sz="8" w:space="0" w:color="auto"/>
              <w:left w:val="nil"/>
              <w:bottom w:val="single" w:sz="8" w:space="0" w:color="auto"/>
              <w:right w:val="single" w:sz="8" w:space="0" w:color="auto"/>
            </w:tcBorders>
            <w:shd w:val="clear" w:color="000000" w:fill="A6A6A6"/>
            <w:vAlign w:val="center"/>
            <w:hideMark/>
          </w:tcPr>
          <w:p w:rsidR="00940089" w:rsidRPr="00361BAD" w:rsidRDefault="00940089" w:rsidP="00625B92">
            <w:pPr>
              <w:spacing w:after="0"/>
              <w:jc w:val="center"/>
              <w:rPr>
                <w:rFonts w:ascii="Arial" w:eastAsia="Times New Roman" w:hAnsi="Arial" w:cs="Arial"/>
                <w:b/>
                <w:bCs/>
                <w:color w:val="000000"/>
                <w:sz w:val="20"/>
                <w:szCs w:val="20"/>
                <w:lang w:eastAsia="es-PE"/>
              </w:rPr>
            </w:pPr>
            <w:r w:rsidRPr="00625B92">
              <w:rPr>
                <w:rFonts w:cs="Arial"/>
                <w:bCs/>
              </w:rPr>
              <w:t>Plazo</w:t>
            </w:r>
          </w:p>
        </w:tc>
        <w:tc>
          <w:tcPr>
            <w:tcW w:w="1560" w:type="dxa"/>
            <w:tcBorders>
              <w:top w:val="single" w:sz="8" w:space="0" w:color="auto"/>
              <w:left w:val="nil"/>
              <w:bottom w:val="single" w:sz="8" w:space="0" w:color="auto"/>
              <w:right w:val="single" w:sz="8" w:space="0" w:color="auto"/>
            </w:tcBorders>
            <w:shd w:val="clear" w:color="000000" w:fill="A6A6A6"/>
            <w:vAlign w:val="center"/>
            <w:hideMark/>
          </w:tcPr>
          <w:p w:rsidR="00940089" w:rsidRPr="00361BAD" w:rsidRDefault="00940089" w:rsidP="007067C8">
            <w:pPr>
              <w:spacing w:after="0"/>
              <w:jc w:val="both"/>
              <w:rPr>
                <w:rFonts w:ascii="Arial" w:eastAsia="Times New Roman" w:hAnsi="Arial" w:cs="Arial"/>
                <w:b/>
                <w:bCs/>
                <w:color w:val="000000"/>
                <w:sz w:val="20"/>
                <w:szCs w:val="20"/>
                <w:lang w:eastAsia="es-PE"/>
              </w:rPr>
            </w:pPr>
            <w:r w:rsidRPr="00361BAD">
              <w:rPr>
                <w:rFonts w:ascii="Arial" w:eastAsia="Times New Roman" w:hAnsi="Arial" w:cs="Arial"/>
                <w:b/>
                <w:bCs/>
                <w:color w:val="000000"/>
                <w:sz w:val="20"/>
                <w:szCs w:val="20"/>
                <w:lang w:eastAsia="es-PE"/>
              </w:rPr>
              <w:t xml:space="preserve">% </w:t>
            </w:r>
            <w:r w:rsidRPr="00625B92">
              <w:rPr>
                <w:rFonts w:cs="Arial"/>
                <w:bCs/>
              </w:rPr>
              <w:t>de desembolso</w:t>
            </w:r>
          </w:p>
        </w:tc>
      </w:tr>
      <w:tr w:rsidR="00940089" w:rsidRPr="00361BAD" w:rsidTr="008A2F59">
        <w:trPr>
          <w:trHeight w:val="769"/>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40089" w:rsidRPr="00361BAD" w:rsidRDefault="00940089" w:rsidP="00625B92">
            <w:pPr>
              <w:spacing w:after="0" w:line="240" w:lineRule="auto"/>
              <w:jc w:val="both"/>
              <w:rPr>
                <w:rFonts w:ascii="Arial" w:eastAsia="Times New Roman" w:hAnsi="Arial" w:cs="Arial"/>
                <w:color w:val="000000"/>
                <w:sz w:val="20"/>
                <w:szCs w:val="20"/>
                <w:lang w:eastAsia="es-PE"/>
              </w:rPr>
            </w:pPr>
            <w:r w:rsidRPr="00625B92">
              <w:rPr>
                <w:rFonts w:cs="Arial"/>
                <w:bCs/>
              </w:rPr>
              <w:t xml:space="preserve">1er. </w:t>
            </w:r>
            <w:r w:rsidR="00B13967" w:rsidRPr="00625B92">
              <w:rPr>
                <w:rFonts w:cs="Arial"/>
                <w:bCs/>
              </w:rPr>
              <w:t>Entregable</w:t>
            </w:r>
          </w:p>
        </w:tc>
        <w:tc>
          <w:tcPr>
            <w:tcW w:w="5386" w:type="dxa"/>
            <w:tcBorders>
              <w:top w:val="nil"/>
              <w:left w:val="nil"/>
              <w:bottom w:val="single" w:sz="8" w:space="0" w:color="auto"/>
              <w:right w:val="single" w:sz="8" w:space="0" w:color="auto"/>
            </w:tcBorders>
            <w:shd w:val="clear" w:color="auto" w:fill="auto"/>
            <w:vAlign w:val="center"/>
            <w:hideMark/>
          </w:tcPr>
          <w:p w:rsidR="00940089" w:rsidRPr="00361BAD" w:rsidRDefault="00940089" w:rsidP="00E86454">
            <w:pPr>
              <w:spacing w:after="0" w:line="240" w:lineRule="auto"/>
              <w:jc w:val="both"/>
              <w:rPr>
                <w:rFonts w:ascii="Arial" w:eastAsia="Times New Roman" w:hAnsi="Arial" w:cs="Arial"/>
                <w:color w:val="000000"/>
                <w:sz w:val="20"/>
                <w:szCs w:val="20"/>
                <w:lang w:eastAsia="es-PE"/>
              </w:rPr>
            </w:pPr>
            <w:r w:rsidRPr="00625B92">
              <w:rPr>
                <w:rFonts w:cs="Arial"/>
                <w:bCs/>
              </w:rPr>
              <w:t xml:space="preserve">Hasta los </w:t>
            </w:r>
            <w:r w:rsidR="00E86454">
              <w:rPr>
                <w:rFonts w:cs="Arial"/>
                <w:bCs/>
              </w:rPr>
              <w:t>07</w:t>
            </w:r>
            <w:r w:rsidRPr="00625B92">
              <w:rPr>
                <w:rFonts w:cs="Arial"/>
                <w:bCs/>
              </w:rPr>
              <w:t xml:space="preserve"> días calendario de entrada en vigencia el contrato suscrito.</w:t>
            </w:r>
          </w:p>
        </w:tc>
        <w:tc>
          <w:tcPr>
            <w:tcW w:w="1560" w:type="dxa"/>
            <w:tcBorders>
              <w:top w:val="nil"/>
              <w:left w:val="nil"/>
              <w:bottom w:val="single" w:sz="8" w:space="0" w:color="auto"/>
              <w:right w:val="single" w:sz="8" w:space="0" w:color="auto"/>
            </w:tcBorders>
            <w:shd w:val="clear" w:color="auto" w:fill="auto"/>
            <w:vAlign w:val="center"/>
            <w:hideMark/>
          </w:tcPr>
          <w:p w:rsidR="00940089" w:rsidRPr="00361BAD" w:rsidRDefault="00940089" w:rsidP="00B13967">
            <w:pPr>
              <w:spacing w:after="0"/>
              <w:jc w:val="center"/>
              <w:rPr>
                <w:rFonts w:ascii="Arial" w:eastAsia="Times New Roman" w:hAnsi="Arial" w:cs="Arial"/>
                <w:color w:val="000000"/>
                <w:sz w:val="20"/>
                <w:szCs w:val="20"/>
                <w:lang w:eastAsia="es-PE"/>
              </w:rPr>
            </w:pPr>
            <w:r w:rsidRPr="00361BAD">
              <w:rPr>
                <w:rFonts w:ascii="Arial" w:eastAsia="Times New Roman" w:hAnsi="Arial" w:cs="Arial"/>
                <w:color w:val="000000"/>
                <w:sz w:val="20"/>
                <w:szCs w:val="20"/>
                <w:lang w:eastAsia="es-PE"/>
              </w:rPr>
              <w:t>No aplica</w:t>
            </w:r>
          </w:p>
        </w:tc>
      </w:tr>
      <w:tr w:rsidR="00940089" w:rsidRPr="00361BAD" w:rsidTr="008A2F59">
        <w:trPr>
          <w:trHeight w:val="681"/>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40089" w:rsidRPr="00361BAD" w:rsidRDefault="00940089" w:rsidP="00625B92">
            <w:pPr>
              <w:spacing w:after="0" w:line="240" w:lineRule="auto"/>
              <w:jc w:val="both"/>
              <w:rPr>
                <w:rFonts w:ascii="Arial" w:eastAsia="Times New Roman" w:hAnsi="Arial" w:cs="Arial"/>
                <w:color w:val="000000"/>
                <w:sz w:val="20"/>
                <w:szCs w:val="20"/>
                <w:lang w:eastAsia="es-PE"/>
              </w:rPr>
            </w:pPr>
            <w:r w:rsidRPr="00625B92">
              <w:rPr>
                <w:rFonts w:cs="Arial"/>
                <w:bCs/>
              </w:rPr>
              <w:t xml:space="preserve">2do. </w:t>
            </w:r>
            <w:r w:rsidR="00B13967" w:rsidRPr="00625B92">
              <w:rPr>
                <w:rFonts w:cs="Arial"/>
                <w:bCs/>
              </w:rPr>
              <w:t>Entregable</w:t>
            </w:r>
          </w:p>
        </w:tc>
        <w:tc>
          <w:tcPr>
            <w:tcW w:w="5386" w:type="dxa"/>
            <w:tcBorders>
              <w:top w:val="nil"/>
              <w:left w:val="nil"/>
              <w:bottom w:val="single" w:sz="8" w:space="0" w:color="auto"/>
              <w:right w:val="single" w:sz="8" w:space="0" w:color="auto"/>
            </w:tcBorders>
            <w:shd w:val="clear" w:color="auto" w:fill="auto"/>
            <w:vAlign w:val="center"/>
            <w:hideMark/>
          </w:tcPr>
          <w:p w:rsidR="00940089" w:rsidRPr="00361BAD" w:rsidRDefault="00940089" w:rsidP="00625B92">
            <w:pPr>
              <w:spacing w:after="0" w:line="240" w:lineRule="auto"/>
              <w:jc w:val="both"/>
              <w:rPr>
                <w:rFonts w:ascii="Arial" w:eastAsia="Times New Roman" w:hAnsi="Arial" w:cs="Arial"/>
                <w:color w:val="000000"/>
                <w:sz w:val="20"/>
                <w:szCs w:val="20"/>
                <w:lang w:eastAsia="es-PE"/>
              </w:rPr>
            </w:pPr>
            <w:r w:rsidRPr="00625B92">
              <w:rPr>
                <w:rFonts w:cs="Arial"/>
                <w:bCs/>
              </w:rPr>
              <w:t xml:space="preserve">Hasta los </w:t>
            </w:r>
            <w:r w:rsidR="004741B5" w:rsidRPr="00625B92">
              <w:rPr>
                <w:rFonts w:cs="Arial"/>
                <w:bCs/>
              </w:rPr>
              <w:t>30</w:t>
            </w:r>
            <w:r w:rsidRPr="00625B92">
              <w:rPr>
                <w:rFonts w:cs="Arial"/>
                <w:bCs/>
              </w:rPr>
              <w:t xml:space="preserve"> días calendario de entrada en vigencia el contrato suscrito.</w:t>
            </w:r>
          </w:p>
        </w:tc>
        <w:tc>
          <w:tcPr>
            <w:tcW w:w="1560" w:type="dxa"/>
            <w:tcBorders>
              <w:top w:val="nil"/>
              <w:left w:val="nil"/>
              <w:bottom w:val="single" w:sz="8" w:space="0" w:color="auto"/>
              <w:right w:val="single" w:sz="8" w:space="0" w:color="auto"/>
            </w:tcBorders>
            <w:shd w:val="clear" w:color="auto" w:fill="auto"/>
            <w:vAlign w:val="center"/>
            <w:hideMark/>
          </w:tcPr>
          <w:p w:rsidR="00940089" w:rsidRPr="00361BAD" w:rsidRDefault="004741B5" w:rsidP="00B13967">
            <w:pPr>
              <w:spacing w:after="0"/>
              <w:jc w:val="center"/>
              <w:rPr>
                <w:rFonts w:ascii="Arial" w:eastAsia="Times New Roman" w:hAnsi="Arial" w:cs="Arial"/>
                <w:color w:val="000000"/>
                <w:sz w:val="20"/>
                <w:szCs w:val="20"/>
                <w:lang w:eastAsia="es-PE"/>
              </w:rPr>
            </w:pPr>
            <w:r w:rsidRPr="00625B92">
              <w:rPr>
                <w:rFonts w:cs="Arial"/>
                <w:bCs/>
              </w:rPr>
              <w:t>40</w:t>
            </w:r>
          </w:p>
        </w:tc>
      </w:tr>
      <w:tr w:rsidR="00940089" w:rsidRPr="00361BAD" w:rsidTr="008A2F59">
        <w:trPr>
          <w:trHeight w:val="677"/>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940089" w:rsidRPr="00361BAD" w:rsidRDefault="00940089" w:rsidP="00625B92">
            <w:pPr>
              <w:spacing w:after="0" w:line="240" w:lineRule="auto"/>
              <w:jc w:val="both"/>
              <w:rPr>
                <w:rFonts w:ascii="Arial" w:eastAsia="Times New Roman" w:hAnsi="Arial" w:cs="Arial"/>
                <w:color w:val="000000"/>
                <w:sz w:val="20"/>
                <w:szCs w:val="20"/>
                <w:lang w:eastAsia="es-PE"/>
              </w:rPr>
            </w:pPr>
            <w:r w:rsidRPr="00625B92">
              <w:rPr>
                <w:rFonts w:cs="Arial"/>
                <w:bCs/>
              </w:rPr>
              <w:t xml:space="preserve">3er. </w:t>
            </w:r>
            <w:r w:rsidR="00B13967" w:rsidRPr="00625B92">
              <w:rPr>
                <w:rFonts w:cs="Arial"/>
                <w:bCs/>
              </w:rPr>
              <w:t>Entregable</w:t>
            </w:r>
          </w:p>
        </w:tc>
        <w:tc>
          <w:tcPr>
            <w:tcW w:w="5386" w:type="dxa"/>
            <w:tcBorders>
              <w:top w:val="nil"/>
              <w:left w:val="nil"/>
              <w:bottom w:val="single" w:sz="8" w:space="0" w:color="auto"/>
              <w:right w:val="single" w:sz="8" w:space="0" w:color="auto"/>
            </w:tcBorders>
            <w:shd w:val="clear" w:color="auto" w:fill="auto"/>
            <w:vAlign w:val="center"/>
            <w:hideMark/>
          </w:tcPr>
          <w:p w:rsidR="00940089" w:rsidRPr="00361BAD" w:rsidRDefault="00940089" w:rsidP="00625B92">
            <w:pPr>
              <w:spacing w:after="0" w:line="240" w:lineRule="auto"/>
              <w:jc w:val="both"/>
              <w:rPr>
                <w:rFonts w:ascii="Arial" w:eastAsia="Times New Roman" w:hAnsi="Arial" w:cs="Arial"/>
                <w:color w:val="000000"/>
                <w:sz w:val="20"/>
                <w:szCs w:val="20"/>
                <w:lang w:eastAsia="es-PE"/>
              </w:rPr>
            </w:pPr>
            <w:r w:rsidRPr="00625B92">
              <w:rPr>
                <w:rFonts w:cs="Arial"/>
                <w:bCs/>
              </w:rPr>
              <w:t xml:space="preserve">Hasta los </w:t>
            </w:r>
            <w:r w:rsidR="004741B5" w:rsidRPr="00625B92">
              <w:rPr>
                <w:rFonts w:cs="Arial"/>
                <w:bCs/>
              </w:rPr>
              <w:t>60</w:t>
            </w:r>
            <w:r w:rsidRPr="00625B92">
              <w:rPr>
                <w:rFonts w:cs="Arial"/>
                <w:bCs/>
              </w:rPr>
              <w:t xml:space="preserve"> días calendario de entrada en vigencia el contrato suscrito.</w:t>
            </w:r>
          </w:p>
        </w:tc>
        <w:tc>
          <w:tcPr>
            <w:tcW w:w="1560" w:type="dxa"/>
            <w:tcBorders>
              <w:top w:val="nil"/>
              <w:left w:val="nil"/>
              <w:bottom w:val="single" w:sz="8" w:space="0" w:color="auto"/>
              <w:right w:val="single" w:sz="8" w:space="0" w:color="auto"/>
            </w:tcBorders>
            <w:shd w:val="clear" w:color="auto" w:fill="auto"/>
            <w:vAlign w:val="center"/>
            <w:hideMark/>
          </w:tcPr>
          <w:p w:rsidR="00940089" w:rsidRPr="00361BAD" w:rsidRDefault="004741B5" w:rsidP="00B13967">
            <w:pPr>
              <w:spacing w:after="0"/>
              <w:jc w:val="center"/>
              <w:rPr>
                <w:rFonts w:ascii="Arial" w:eastAsia="Times New Roman" w:hAnsi="Arial" w:cs="Arial"/>
                <w:color w:val="000000"/>
                <w:sz w:val="20"/>
                <w:szCs w:val="20"/>
                <w:lang w:eastAsia="es-PE"/>
              </w:rPr>
            </w:pPr>
            <w:r w:rsidRPr="00625B92">
              <w:rPr>
                <w:rFonts w:cs="Arial"/>
                <w:bCs/>
              </w:rPr>
              <w:t>60</w:t>
            </w:r>
          </w:p>
        </w:tc>
      </w:tr>
      <w:tr w:rsidR="00940089" w:rsidRPr="00361BAD" w:rsidTr="008A2F59">
        <w:trPr>
          <w:trHeight w:val="315"/>
        </w:trPr>
        <w:tc>
          <w:tcPr>
            <w:tcW w:w="69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0089" w:rsidRPr="00361BAD" w:rsidRDefault="00940089" w:rsidP="007067C8">
            <w:pPr>
              <w:spacing w:after="0"/>
              <w:jc w:val="both"/>
              <w:rPr>
                <w:rFonts w:ascii="Arial" w:eastAsia="Times New Roman" w:hAnsi="Arial" w:cs="Arial"/>
                <w:b/>
                <w:bCs/>
                <w:color w:val="000000"/>
                <w:sz w:val="20"/>
                <w:szCs w:val="20"/>
                <w:lang w:eastAsia="es-PE"/>
              </w:rPr>
            </w:pPr>
            <w:r w:rsidRPr="00361BAD">
              <w:rPr>
                <w:rFonts w:ascii="Arial" w:eastAsia="Times New Roman" w:hAnsi="Arial" w:cs="Arial"/>
                <w:b/>
                <w:bCs/>
                <w:color w:val="000000"/>
                <w:sz w:val="20"/>
                <w:szCs w:val="20"/>
                <w:lang w:eastAsia="es-PE"/>
              </w:rPr>
              <w:t>Total</w:t>
            </w:r>
          </w:p>
        </w:tc>
        <w:tc>
          <w:tcPr>
            <w:tcW w:w="1560" w:type="dxa"/>
            <w:tcBorders>
              <w:top w:val="nil"/>
              <w:left w:val="nil"/>
              <w:bottom w:val="single" w:sz="8" w:space="0" w:color="auto"/>
              <w:right w:val="single" w:sz="8" w:space="0" w:color="auto"/>
            </w:tcBorders>
            <w:shd w:val="clear" w:color="auto" w:fill="auto"/>
            <w:vAlign w:val="center"/>
            <w:hideMark/>
          </w:tcPr>
          <w:p w:rsidR="00940089" w:rsidRPr="00361BAD" w:rsidRDefault="00940089" w:rsidP="00B13967">
            <w:pPr>
              <w:spacing w:after="0"/>
              <w:jc w:val="center"/>
              <w:rPr>
                <w:rFonts w:ascii="Arial" w:eastAsia="Times New Roman" w:hAnsi="Arial" w:cs="Arial"/>
                <w:b/>
                <w:bCs/>
                <w:color w:val="000000"/>
                <w:sz w:val="20"/>
                <w:szCs w:val="20"/>
                <w:lang w:eastAsia="es-PE"/>
              </w:rPr>
            </w:pPr>
            <w:r w:rsidRPr="00625B92">
              <w:rPr>
                <w:rFonts w:cs="Arial"/>
                <w:bCs/>
              </w:rPr>
              <w:t>100</w:t>
            </w:r>
          </w:p>
        </w:tc>
      </w:tr>
    </w:tbl>
    <w:p w:rsidR="00361BAD" w:rsidRDefault="00361BAD" w:rsidP="00361BAD">
      <w:pPr>
        <w:pStyle w:val="Prrafodelista"/>
        <w:spacing w:after="0" w:line="240" w:lineRule="auto"/>
        <w:ind w:left="360"/>
        <w:jc w:val="both"/>
        <w:outlineLvl w:val="0"/>
        <w:rPr>
          <w:rFonts w:ascii="Arial" w:hAnsi="Arial" w:cs="Arial"/>
          <w:b/>
          <w:bCs/>
          <w:sz w:val="20"/>
          <w:szCs w:val="20"/>
        </w:rPr>
      </w:pPr>
      <w:bookmarkStart w:id="15" w:name="_Toc15027158"/>
    </w:p>
    <w:p w:rsidR="00C560D7" w:rsidRDefault="00C560D7" w:rsidP="00361BAD">
      <w:pPr>
        <w:pStyle w:val="Prrafodelista"/>
        <w:spacing w:after="0" w:line="240" w:lineRule="auto"/>
        <w:ind w:left="360"/>
        <w:jc w:val="both"/>
        <w:outlineLvl w:val="0"/>
        <w:rPr>
          <w:rFonts w:ascii="Arial" w:hAnsi="Arial" w:cs="Arial"/>
          <w:b/>
          <w:bCs/>
          <w:sz w:val="20"/>
          <w:szCs w:val="20"/>
        </w:rPr>
      </w:pPr>
    </w:p>
    <w:p w:rsidR="00B714BE" w:rsidRPr="00361BAD" w:rsidRDefault="00B714BE" w:rsidP="008F64D6">
      <w:pPr>
        <w:pStyle w:val="Prrafodelista"/>
        <w:numPr>
          <w:ilvl w:val="0"/>
          <w:numId w:val="1"/>
        </w:numPr>
        <w:spacing w:after="0" w:line="240" w:lineRule="auto"/>
        <w:jc w:val="both"/>
        <w:outlineLvl w:val="0"/>
        <w:rPr>
          <w:rFonts w:ascii="Arial" w:hAnsi="Arial" w:cs="Arial"/>
          <w:b/>
          <w:bCs/>
          <w:sz w:val="20"/>
          <w:szCs w:val="20"/>
        </w:rPr>
      </w:pPr>
      <w:r w:rsidRPr="00361BAD">
        <w:rPr>
          <w:rFonts w:ascii="Arial" w:hAnsi="Arial" w:cs="Arial"/>
          <w:b/>
          <w:bCs/>
          <w:sz w:val="20"/>
          <w:szCs w:val="20"/>
        </w:rPr>
        <w:t>PENALIDAD</w:t>
      </w:r>
      <w:bookmarkEnd w:id="15"/>
    </w:p>
    <w:p w:rsidR="00B714BE" w:rsidRPr="00361BAD" w:rsidRDefault="00B714BE" w:rsidP="008F64D6">
      <w:pPr>
        <w:spacing w:after="0" w:line="240" w:lineRule="auto"/>
        <w:jc w:val="both"/>
        <w:rPr>
          <w:rFonts w:ascii="Arial" w:hAnsi="Arial" w:cs="Arial"/>
          <w:b/>
          <w:bCs/>
          <w:sz w:val="20"/>
          <w:szCs w:val="20"/>
        </w:rPr>
      </w:pPr>
    </w:p>
    <w:p w:rsidR="00B714BE" w:rsidRPr="00625B92" w:rsidRDefault="00B714BE" w:rsidP="008F64D6">
      <w:pPr>
        <w:spacing w:after="0" w:line="240" w:lineRule="auto"/>
        <w:ind w:left="360"/>
        <w:jc w:val="both"/>
        <w:rPr>
          <w:rFonts w:cs="Arial"/>
          <w:bCs/>
        </w:rPr>
      </w:pPr>
      <w:r w:rsidRPr="00625B92">
        <w:rPr>
          <w:rFonts w:cs="Arial"/>
          <w:bCs/>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625B92" w:rsidRPr="00361BAD" w:rsidRDefault="00625B92" w:rsidP="008F64D6">
      <w:pPr>
        <w:spacing w:after="0" w:line="240" w:lineRule="auto"/>
        <w:ind w:left="360"/>
        <w:jc w:val="both"/>
        <w:rPr>
          <w:rFonts w:ascii="Arial" w:hAnsi="Arial" w:cs="Arial"/>
          <w:sz w:val="20"/>
          <w:szCs w:val="20"/>
        </w:rPr>
      </w:pPr>
    </w:p>
    <w:p w:rsidR="00B714BE" w:rsidRPr="00361BAD" w:rsidRDefault="00B714BE" w:rsidP="008F64D6">
      <w:pPr>
        <w:pStyle w:val="Prrafodelista"/>
        <w:numPr>
          <w:ilvl w:val="0"/>
          <w:numId w:val="1"/>
        </w:numPr>
        <w:spacing w:after="0" w:line="240" w:lineRule="auto"/>
        <w:jc w:val="both"/>
        <w:outlineLvl w:val="0"/>
        <w:rPr>
          <w:rFonts w:ascii="Arial" w:hAnsi="Arial" w:cs="Arial"/>
          <w:b/>
          <w:bCs/>
          <w:sz w:val="20"/>
          <w:szCs w:val="20"/>
        </w:rPr>
      </w:pPr>
      <w:bookmarkStart w:id="16" w:name="_Toc15027159"/>
      <w:r w:rsidRPr="00361BAD">
        <w:rPr>
          <w:rFonts w:ascii="Arial" w:hAnsi="Arial" w:cs="Arial"/>
          <w:b/>
          <w:bCs/>
          <w:sz w:val="20"/>
          <w:szCs w:val="20"/>
        </w:rPr>
        <w:t>CONFIDENCIALIDAD</w:t>
      </w:r>
      <w:bookmarkEnd w:id="16"/>
    </w:p>
    <w:p w:rsidR="00B714BE" w:rsidRPr="00361BAD" w:rsidRDefault="00B714BE" w:rsidP="008F64D6">
      <w:pPr>
        <w:spacing w:after="0" w:line="240" w:lineRule="auto"/>
        <w:jc w:val="both"/>
        <w:rPr>
          <w:rFonts w:ascii="Arial" w:hAnsi="Arial" w:cs="Arial"/>
          <w:b/>
          <w:bCs/>
          <w:sz w:val="20"/>
          <w:szCs w:val="20"/>
        </w:rPr>
      </w:pPr>
    </w:p>
    <w:p w:rsidR="00B714BE" w:rsidRPr="00625B92" w:rsidRDefault="00B714BE" w:rsidP="008F64D6">
      <w:pPr>
        <w:spacing w:after="0" w:line="240" w:lineRule="auto"/>
        <w:ind w:left="360"/>
        <w:jc w:val="both"/>
        <w:rPr>
          <w:rFonts w:cs="Arial"/>
          <w:bCs/>
        </w:rPr>
      </w:pPr>
      <w:r w:rsidRPr="00625B92">
        <w:rPr>
          <w:rFonts w:cs="Arial"/>
          <w:bCs/>
        </w:rPr>
        <w:lastRenderedPageBreak/>
        <w:t>El consultor cederá íntegramente al M</w:t>
      </w:r>
      <w:r w:rsidR="008F64D6" w:rsidRPr="00625B92">
        <w:rPr>
          <w:rFonts w:cs="Arial"/>
          <w:bCs/>
        </w:rPr>
        <w:t>IN</w:t>
      </w:r>
      <w:r w:rsidRPr="00625B92">
        <w:rPr>
          <w:rFonts w:cs="Arial"/>
          <w:bCs/>
        </w:rPr>
        <w:t xml:space="preserve">EM los derechos de autor y cualquier otro derecho de propiedad intelectual sobre los trabajos y documentos producidos como resultado del servicio, para uso exclusivo del </w:t>
      </w:r>
      <w:r w:rsidR="008F64D6" w:rsidRPr="00625B92">
        <w:rPr>
          <w:rFonts w:cs="Arial"/>
          <w:bCs/>
        </w:rPr>
        <w:t>MINEM</w:t>
      </w:r>
      <w:r w:rsidRPr="00625B92">
        <w:rPr>
          <w:rFonts w:cs="Arial"/>
          <w:bCs/>
        </w:rPr>
        <w:t>, los que no serán cedidos, vendidos o donados a otras entidades públicas o privadas.</w:t>
      </w:r>
    </w:p>
    <w:p w:rsidR="00B714BE" w:rsidRPr="00625B92" w:rsidRDefault="00B714BE" w:rsidP="008F64D6">
      <w:pPr>
        <w:spacing w:after="0" w:line="240" w:lineRule="auto"/>
        <w:ind w:left="360"/>
        <w:jc w:val="both"/>
        <w:rPr>
          <w:rFonts w:cs="Arial"/>
          <w:bCs/>
        </w:rPr>
      </w:pPr>
    </w:p>
    <w:p w:rsidR="00B714BE" w:rsidRPr="00625B92" w:rsidRDefault="00B714BE" w:rsidP="008F64D6">
      <w:pPr>
        <w:spacing w:after="0" w:line="240" w:lineRule="auto"/>
        <w:ind w:left="360"/>
        <w:jc w:val="both"/>
        <w:rPr>
          <w:rFonts w:cs="Arial"/>
          <w:bCs/>
        </w:rPr>
      </w:pPr>
      <w:r w:rsidRPr="00625B92">
        <w:rPr>
          <w:rFonts w:cs="Arial"/>
          <w:bCs/>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B714BE" w:rsidRPr="00361BAD" w:rsidRDefault="00B714BE" w:rsidP="007067C8">
      <w:pPr>
        <w:spacing w:after="0"/>
        <w:jc w:val="both"/>
        <w:rPr>
          <w:rFonts w:ascii="Arial" w:hAnsi="Arial" w:cs="Arial"/>
          <w:sz w:val="20"/>
          <w:szCs w:val="20"/>
        </w:rPr>
      </w:pPr>
    </w:p>
    <w:p w:rsidR="00B714BE" w:rsidRPr="00361BAD" w:rsidRDefault="00B714BE" w:rsidP="00EE589E">
      <w:pPr>
        <w:pStyle w:val="Prrafodelista"/>
        <w:numPr>
          <w:ilvl w:val="0"/>
          <w:numId w:val="1"/>
        </w:numPr>
        <w:spacing w:after="0"/>
        <w:jc w:val="both"/>
        <w:outlineLvl w:val="0"/>
        <w:rPr>
          <w:rFonts w:ascii="Arial" w:hAnsi="Arial" w:cs="Arial"/>
          <w:b/>
          <w:bCs/>
          <w:sz w:val="20"/>
          <w:szCs w:val="20"/>
        </w:rPr>
      </w:pPr>
      <w:bookmarkStart w:id="17" w:name="_Toc15027160"/>
      <w:r w:rsidRPr="00361BAD">
        <w:rPr>
          <w:rFonts w:ascii="Arial" w:hAnsi="Arial" w:cs="Arial"/>
          <w:b/>
          <w:bCs/>
          <w:sz w:val="20"/>
          <w:szCs w:val="20"/>
        </w:rPr>
        <w:t>CLAUSULA ANTICORRUPCIÓN</w:t>
      </w:r>
      <w:bookmarkEnd w:id="17"/>
    </w:p>
    <w:p w:rsidR="00B714BE" w:rsidRPr="00361BAD" w:rsidRDefault="00B714BE" w:rsidP="007067C8">
      <w:pPr>
        <w:spacing w:after="0"/>
        <w:jc w:val="both"/>
        <w:rPr>
          <w:rFonts w:ascii="Arial" w:hAnsi="Arial" w:cs="Arial"/>
          <w:sz w:val="20"/>
          <w:szCs w:val="20"/>
        </w:rPr>
      </w:pPr>
    </w:p>
    <w:p w:rsidR="00B714BE" w:rsidRPr="00D135F6" w:rsidRDefault="00B714BE" w:rsidP="008F64D6">
      <w:pPr>
        <w:spacing w:after="0" w:line="240" w:lineRule="auto"/>
        <w:ind w:left="357"/>
        <w:jc w:val="both"/>
        <w:rPr>
          <w:rFonts w:cs="Arial"/>
          <w:bCs/>
        </w:rPr>
      </w:pPr>
      <w:r w:rsidRPr="00D135F6">
        <w:rPr>
          <w:rFonts w:cs="Arial"/>
          <w:bC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B714BE" w:rsidRPr="00D135F6" w:rsidRDefault="00B714BE" w:rsidP="008F64D6">
      <w:pPr>
        <w:spacing w:after="0" w:line="240" w:lineRule="auto"/>
        <w:ind w:left="357"/>
        <w:jc w:val="both"/>
        <w:rPr>
          <w:rFonts w:cs="Arial"/>
          <w:bCs/>
        </w:rPr>
      </w:pPr>
    </w:p>
    <w:p w:rsidR="00B714BE" w:rsidRPr="00D135F6" w:rsidRDefault="00B714BE" w:rsidP="00D135F6">
      <w:pPr>
        <w:spacing w:after="0" w:line="240" w:lineRule="auto"/>
        <w:ind w:left="360"/>
        <w:jc w:val="both"/>
        <w:rPr>
          <w:rFonts w:cs="Arial"/>
          <w:bCs/>
        </w:rPr>
      </w:pPr>
      <w:r w:rsidRPr="00D135F6">
        <w:rPr>
          <w:rFonts w:cs="Arial"/>
          <w:bCs/>
        </w:rPr>
        <w:t>El Contratista se obliga a conducirse en todo momento, durante la ejecución del servicio, con honestidad, probidad, veracidad e integridad y de no cometer actos ilegales o de corrupción</w:t>
      </w:r>
      <w:r w:rsidRPr="00361BAD">
        <w:rPr>
          <w:rFonts w:ascii="Arial" w:hAnsi="Arial" w:cs="Arial"/>
          <w:color w:val="000000"/>
          <w:sz w:val="20"/>
          <w:szCs w:val="20"/>
        </w:rPr>
        <w:t xml:space="preserve">, </w:t>
      </w:r>
      <w:r w:rsidRPr="00D135F6">
        <w:rPr>
          <w:rFonts w:cs="Arial"/>
          <w:bCs/>
        </w:rPr>
        <w:t>directa o indirectamente o a través de sus socios, accionistas, integrantes de los órganos de administración, apoderados, representantes legales, funcionarios, asesores y personas vinculadas.</w:t>
      </w:r>
    </w:p>
    <w:p w:rsidR="00B714BE" w:rsidRPr="00D135F6" w:rsidRDefault="00B714BE" w:rsidP="00D135F6">
      <w:pPr>
        <w:spacing w:after="0" w:line="240" w:lineRule="auto"/>
        <w:ind w:left="360"/>
        <w:jc w:val="both"/>
        <w:rPr>
          <w:rFonts w:cs="Arial"/>
          <w:bCs/>
        </w:rPr>
      </w:pPr>
    </w:p>
    <w:p w:rsidR="00B37917" w:rsidRPr="00D135F6" w:rsidRDefault="00B714BE" w:rsidP="00D135F6">
      <w:pPr>
        <w:spacing w:after="0" w:line="240" w:lineRule="auto"/>
        <w:ind w:left="360"/>
        <w:jc w:val="both"/>
        <w:rPr>
          <w:rFonts w:cs="Arial"/>
          <w:bCs/>
        </w:rPr>
      </w:pPr>
      <w:r w:rsidRPr="00D135F6">
        <w:rPr>
          <w:rFonts w:cs="Arial"/>
          <w:bC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842381" w:rsidRPr="00361BAD" w:rsidRDefault="00842381" w:rsidP="008F64D6">
      <w:pPr>
        <w:spacing w:after="0" w:line="240" w:lineRule="auto"/>
        <w:ind w:left="357"/>
        <w:jc w:val="both"/>
        <w:rPr>
          <w:rFonts w:ascii="Arial" w:hAnsi="Arial" w:cs="Arial"/>
          <w:color w:val="000000"/>
          <w:sz w:val="20"/>
          <w:szCs w:val="20"/>
        </w:rPr>
      </w:pPr>
    </w:p>
    <w:p w:rsidR="0018699C" w:rsidRDefault="0018699C" w:rsidP="0018699C">
      <w:pPr>
        <w:pStyle w:val="Prrafodelista"/>
        <w:spacing w:after="0" w:line="240" w:lineRule="auto"/>
        <w:ind w:left="1146"/>
        <w:jc w:val="both"/>
        <w:rPr>
          <w:rFonts w:asciiTheme="minorHAnsi" w:hAnsiTheme="minorHAnsi" w:cs="Arial"/>
          <w:color w:val="000000"/>
        </w:rPr>
      </w:pPr>
    </w:p>
    <w:p w:rsidR="00FD3616" w:rsidRPr="00FD3616" w:rsidRDefault="00FD3616" w:rsidP="00FD3616">
      <w:pPr>
        <w:pStyle w:val="Prrafodelista"/>
        <w:spacing w:after="0" w:line="240" w:lineRule="auto"/>
        <w:ind w:left="1146"/>
        <w:jc w:val="both"/>
        <w:rPr>
          <w:rFonts w:asciiTheme="minorHAnsi" w:hAnsiTheme="minorHAnsi" w:cs="Arial"/>
          <w:color w:val="000000"/>
        </w:rPr>
      </w:pPr>
    </w:p>
    <w:p w:rsidR="00F86CFB" w:rsidRDefault="00F86CFB" w:rsidP="00F86CFB">
      <w:pPr>
        <w:spacing w:after="0" w:line="240" w:lineRule="auto"/>
        <w:jc w:val="both"/>
        <w:rPr>
          <w:rFonts w:asciiTheme="minorHAnsi" w:hAnsiTheme="minorHAnsi" w:cs="Arial"/>
          <w:color w:val="000000"/>
        </w:rPr>
      </w:pPr>
    </w:p>
    <w:p w:rsidR="00F86CFB" w:rsidRDefault="00F86CFB"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C560D7" w:rsidRDefault="00C560D7"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46786F" w:rsidRDefault="0046786F" w:rsidP="00F86CFB">
      <w:pPr>
        <w:spacing w:after="0" w:line="240" w:lineRule="auto"/>
        <w:jc w:val="both"/>
        <w:rPr>
          <w:rFonts w:asciiTheme="minorHAnsi" w:hAnsiTheme="minorHAnsi" w:cs="Arial"/>
          <w:color w:val="000000"/>
        </w:rPr>
      </w:pPr>
    </w:p>
    <w:p w:rsidR="00C560D7" w:rsidRPr="00E13166" w:rsidRDefault="00C560D7" w:rsidP="00C560D7">
      <w:pPr>
        <w:pStyle w:val="Default"/>
        <w:jc w:val="both"/>
        <w:rPr>
          <w:b/>
          <w:bCs/>
          <w:sz w:val="22"/>
          <w:szCs w:val="22"/>
        </w:rPr>
      </w:pPr>
      <w:r w:rsidRPr="00E13166">
        <w:rPr>
          <w:b/>
          <w:bCs/>
          <w:sz w:val="22"/>
          <w:szCs w:val="22"/>
        </w:rPr>
        <w:lastRenderedPageBreak/>
        <w:t xml:space="preserve">ANEXO 2 - CARTA DEL OFERENTE CONFIRMANDO INTERÉS Y DISPONIBILIDAD PARA LA ASIGNACIÓN DE CONTRATISTA INDIVIDUAL (CI) </w:t>
      </w:r>
    </w:p>
    <w:p w:rsidR="00C560D7" w:rsidRPr="00E13166" w:rsidRDefault="00C560D7" w:rsidP="00C560D7">
      <w:pPr>
        <w:pStyle w:val="Default"/>
        <w:jc w:val="both"/>
        <w:rPr>
          <w:sz w:val="22"/>
          <w:szCs w:val="22"/>
        </w:rPr>
      </w:pPr>
    </w:p>
    <w:p w:rsidR="00C560D7" w:rsidRPr="00E13166" w:rsidRDefault="00C560D7" w:rsidP="00C560D7">
      <w:pPr>
        <w:pStyle w:val="Default"/>
        <w:rPr>
          <w:sz w:val="22"/>
          <w:szCs w:val="22"/>
        </w:rPr>
      </w:pPr>
    </w:p>
    <w:p w:rsidR="00C560D7" w:rsidRPr="00E13166" w:rsidRDefault="00C560D7" w:rsidP="00C560D7">
      <w:pPr>
        <w:pStyle w:val="Default"/>
        <w:ind w:left="4956" w:firstLine="708"/>
        <w:rPr>
          <w:sz w:val="22"/>
          <w:szCs w:val="22"/>
        </w:rPr>
      </w:pPr>
      <w:r w:rsidRPr="00E13166">
        <w:rPr>
          <w:sz w:val="22"/>
          <w:szCs w:val="22"/>
        </w:rPr>
        <w:t>Fecha ____________________</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rsidR="00C560D7" w:rsidRPr="00E13166" w:rsidRDefault="00C560D7" w:rsidP="00C560D7">
      <w:pPr>
        <w:pStyle w:val="Default"/>
        <w:rPr>
          <w:sz w:val="22"/>
          <w:szCs w:val="22"/>
        </w:rPr>
      </w:pPr>
      <w:r w:rsidRPr="00E13166">
        <w:rPr>
          <w:sz w:val="22"/>
          <w:szCs w:val="22"/>
        </w:rPr>
        <w:t xml:space="preserve"> </w:t>
      </w:r>
    </w:p>
    <w:p w:rsidR="00C560D7" w:rsidRPr="00E13166" w:rsidRDefault="00C560D7" w:rsidP="00C560D7">
      <w:pPr>
        <w:pStyle w:val="Default"/>
        <w:rPr>
          <w:sz w:val="22"/>
          <w:szCs w:val="22"/>
        </w:rPr>
      </w:pPr>
      <w:r w:rsidRPr="00E13166">
        <w:rPr>
          <w:sz w:val="22"/>
          <w:szCs w:val="22"/>
        </w:rPr>
        <w:t xml:space="preserve">Por la presente declaro que: </w:t>
      </w:r>
    </w:p>
    <w:p w:rsidR="00C560D7" w:rsidRPr="00E13166" w:rsidRDefault="00C560D7" w:rsidP="00C560D7">
      <w:pPr>
        <w:pStyle w:val="Default"/>
        <w:rPr>
          <w:sz w:val="22"/>
          <w:szCs w:val="22"/>
        </w:rPr>
      </w:pPr>
    </w:p>
    <w:p w:rsidR="00C560D7" w:rsidRPr="009960C5" w:rsidRDefault="00C560D7" w:rsidP="009960C5">
      <w:pPr>
        <w:pStyle w:val="Ttulo2"/>
        <w:jc w:val="both"/>
        <w:rPr>
          <w:rFonts w:ascii="Calibri" w:eastAsia="Calibri" w:hAnsi="Calibri" w:cs="Calibri"/>
          <w:b w:val="0"/>
          <w:bCs w:val="0"/>
          <w:color w:val="000000"/>
          <w:sz w:val="22"/>
          <w:szCs w:val="22"/>
          <w:lang w:eastAsia="es-PE"/>
        </w:rPr>
      </w:pPr>
      <w:r w:rsidRPr="009960C5">
        <w:rPr>
          <w:rFonts w:ascii="Calibri" w:eastAsia="Calibri" w:hAnsi="Calibri" w:cs="Calibri"/>
          <w:b w:val="0"/>
          <w:bCs w:val="0"/>
          <w:color w:val="000000"/>
          <w:sz w:val="22"/>
          <w:szCs w:val="22"/>
          <w:lang w:eastAsia="es-PE"/>
        </w:rPr>
        <w:t>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Energetica, así como, la Transformación del Mercado de Iluminación en nuestro país.</w:t>
      </w:r>
    </w:p>
    <w:p w:rsidR="00C560D7" w:rsidRPr="00E13166" w:rsidRDefault="00C560D7" w:rsidP="00C560D7">
      <w:pPr>
        <w:rPr>
          <w:rFonts w:cs="Calibri"/>
        </w:rPr>
      </w:pPr>
    </w:p>
    <w:p w:rsidR="00C560D7" w:rsidRPr="00E13166" w:rsidRDefault="00C560D7" w:rsidP="00C560D7">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rsidR="00C560D7" w:rsidRPr="00E13166" w:rsidRDefault="00C560D7" w:rsidP="00C560D7">
      <w:pPr>
        <w:pStyle w:val="Default"/>
        <w:rPr>
          <w:sz w:val="22"/>
          <w:szCs w:val="22"/>
        </w:rPr>
      </w:pPr>
    </w:p>
    <w:p w:rsidR="00C560D7" w:rsidRPr="00E13166" w:rsidRDefault="00C560D7" w:rsidP="00C560D7">
      <w:pPr>
        <w:pStyle w:val="Default"/>
        <w:numPr>
          <w:ilvl w:val="0"/>
          <w:numId w:val="49"/>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rsidR="00C560D7" w:rsidRPr="00E13166" w:rsidRDefault="00C560D7" w:rsidP="00C560D7">
      <w:pPr>
        <w:pStyle w:val="Default"/>
        <w:jc w:val="both"/>
        <w:rPr>
          <w:sz w:val="22"/>
          <w:szCs w:val="22"/>
        </w:rPr>
      </w:pPr>
    </w:p>
    <w:p w:rsidR="00C560D7" w:rsidRDefault="00C560D7" w:rsidP="00C560D7">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rsidR="00C560D7" w:rsidRPr="00E13166" w:rsidRDefault="00C560D7" w:rsidP="00C560D7">
      <w:pPr>
        <w:pStyle w:val="Default"/>
        <w:rPr>
          <w:sz w:val="22"/>
          <w:szCs w:val="22"/>
        </w:rPr>
      </w:pPr>
    </w:p>
    <w:p w:rsidR="00C560D7" w:rsidRDefault="00C560D7" w:rsidP="00C560D7">
      <w:pPr>
        <w:pStyle w:val="Default"/>
        <w:ind w:left="708" w:firstLine="708"/>
        <w:rPr>
          <w:sz w:val="22"/>
          <w:szCs w:val="22"/>
        </w:rPr>
      </w:pPr>
      <w:r>
        <w:rPr>
          <w:noProof/>
          <w:sz w:val="22"/>
          <w:szCs w:val="22"/>
        </w:rPr>
        <mc:AlternateContent>
          <mc:Choice Requires="wps">
            <w:drawing>
              <wp:anchor distT="0" distB="0" distL="114300" distR="114300" simplePos="0" relativeHeight="251661312" behindDoc="0" locked="0" layoutInCell="1" allowOverlap="1" wp14:anchorId="5AA6BE9C" wp14:editId="49EB4156">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rsidR="00C560D7" w:rsidRPr="00E13166" w:rsidRDefault="00C560D7" w:rsidP="00C560D7">
      <w:pPr>
        <w:pStyle w:val="Default"/>
        <w:ind w:left="708"/>
        <w:rPr>
          <w:sz w:val="22"/>
          <w:szCs w:val="22"/>
        </w:rPr>
      </w:pPr>
      <w:r>
        <w:rPr>
          <w:noProof/>
          <w:sz w:val="22"/>
          <w:szCs w:val="22"/>
        </w:rPr>
        <w:drawing>
          <wp:inline distT="0" distB="0" distL="0" distR="0" wp14:anchorId="613651D6" wp14:editId="7BEE7786">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 xml:space="preserve">que firme con el PNUD, por mí y en nombre mío, un Acuerdo de Préstamo Reembolsable </w:t>
      </w:r>
      <w:r w:rsidRPr="00E13166">
        <w:rPr>
          <w:sz w:val="22"/>
          <w:szCs w:val="22"/>
        </w:rPr>
        <w:lastRenderedPageBreak/>
        <w:t>(RLA por sus siglas en inglés).La persona de contacto y los detalles de mi empleador para este propósito son los siguientes: ________________________________________________________________</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rsidR="00C560D7" w:rsidRPr="00E13166" w:rsidRDefault="00C560D7" w:rsidP="00C560D7">
      <w:pPr>
        <w:pStyle w:val="Default"/>
        <w:rPr>
          <w:sz w:val="22"/>
          <w:szCs w:val="22"/>
        </w:rPr>
      </w:pPr>
    </w:p>
    <w:p w:rsidR="00C560D7" w:rsidRPr="00E13166" w:rsidRDefault="00C560D7" w:rsidP="00C560D7">
      <w:pPr>
        <w:pStyle w:val="Default"/>
        <w:ind w:left="708"/>
        <w:jc w:val="both"/>
        <w:rPr>
          <w:sz w:val="22"/>
          <w:szCs w:val="22"/>
        </w:rPr>
      </w:pPr>
      <w:r>
        <w:rPr>
          <w:noProof/>
          <w:sz w:val="22"/>
          <w:szCs w:val="22"/>
        </w:rPr>
        <w:drawing>
          <wp:inline distT="0" distB="0" distL="0" distR="0" wp14:anchorId="066C4865" wp14:editId="0321EFC9">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rsidR="00C560D7" w:rsidRPr="00E13166" w:rsidRDefault="00C560D7" w:rsidP="00C560D7">
      <w:pPr>
        <w:pStyle w:val="Default"/>
        <w:ind w:left="708"/>
        <w:rPr>
          <w:sz w:val="22"/>
          <w:szCs w:val="22"/>
        </w:rPr>
      </w:pPr>
    </w:p>
    <w:p w:rsidR="00C560D7" w:rsidRPr="00E13166" w:rsidRDefault="00C560D7" w:rsidP="00C560D7">
      <w:pPr>
        <w:pStyle w:val="Default"/>
        <w:ind w:firstLine="708"/>
        <w:jc w:val="both"/>
        <w:rPr>
          <w:sz w:val="22"/>
          <w:szCs w:val="22"/>
        </w:rPr>
      </w:pPr>
      <w:r>
        <w:rPr>
          <w:noProof/>
          <w:sz w:val="22"/>
          <w:szCs w:val="22"/>
        </w:rPr>
        <w:drawing>
          <wp:inline distT="0" distB="0" distL="0" distR="0" wp14:anchorId="47F8A220" wp14:editId="287070A2">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rsidR="00C560D7" w:rsidRPr="00E13166" w:rsidRDefault="00C560D7" w:rsidP="00C560D7">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C560D7" w:rsidRPr="00E13166" w:rsidTr="00C560D7">
        <w:trPr>
          <w:trHeight w:val="522"/>
        </w:trPr>
        <w:tc>
          <w:tcPr>
            <w:tcW w:w="1616"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C560D7" w:rsidRPr="00E13166" w:rsidTr="00C560D7">
        <w:trPr>
          <w:trHeight w:val="522"/>
        </w:trPr>
        <w:tc>
          <w:tcPr>
            <w:tcW w:w="1616"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616"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2405"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842"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418" w:type="dxa"/>
            <w:shd w:val="clear" w:color="auto" w:fill="auto"/>
          </w:tcPr>
          <w:p w:rsidR="00C560D7" w:rsidRPr="00E13166" w:rsidRDefault="00C560D7" w:rsidP="00C560D7">
            <w:pPr>
              <w:pStyle w:val="Default"/>
              <w:rPr>
                <w:rFonts w:eastAsia="Times New Roman"/>
                <w:b/>
                <w:bCs/>
                <w:sz w:val="22"/>
                <w:szCs w:val="22"/>
                <w:lang w:val="es-ES" w:eastAsia="es-ES"/>
              </w:rPr>
            </w:pPr>
          </w:p>
          <w:p w:rsidR="00C560D7" w:rsidRPr="00E13166" w:rsidRDefault="00C560D7" w:rsidP="00C560D7">
            <w:pPr>
              <w:pStyle w:val="Default"/>
              <w:rPr>
                <w:rFonts w:eastAsia="Times New Roman"/>
                <w:b/>
                <w:bCs/>
                <w:sz w:val="22"/>
                <w:szCs w:val="22"/>
                <w:lang w:val="es-ES" w:eastAsia="es-ES"/>
              </w:rPr>
            </w:pPr>
          </w:p>
        </w:tc>
      </w:tr>
      <w:tr w:rsidR="00C560D7" w:rsidRPr="00E13166" w:rsidTr="00C560D7">
        <w:trPr>
          <w:trHeight w:val="522"/>
        </w:trPr>
        <w:tc>
          <w:tcPr>
            <w:tcW w:w="1616"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616"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2405"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842" w:type="dxa"/>
            <w:shd w:val="clear" w:color="auto" w:fill="auto"/>
          </w:tcPr>
          <w:p w:rsidR="00C560D7" w:rsidRPr="00E13166" w:rsidRDefault="00C560D7" w:rsidP="00C560D7">
            <w:pPr>
              <w:pStyle w:val="Default"/>
              <w:rPr>
                <w:rFonts w:eastAsia="Times New Roman"/>
                <w:b/>
                <w:bCs/>
                <w:sz w:val="22"/>
                <w:szCs w:val="22"/>
                <w:lang w:val="es-ES" w:eastAsia="es-ES"/>
              </w:rPr>
            </w:pPr>
          </w:p>
        </w:tc>
        <w:tc>
          <w:tcPr>
            <w:tcW w:w="1418" w:type="dxa"/>
            <w:shd w:val="clear" w:color="auto" w:fill="auto"/>
          </w:tcPr>
          <w:p w:rsidR="00C560D7" w:rsidRPr="00E13166" w:rsidRDefault="00C560D7" w:rsidP="00C560D7">
            <w:pPr>
              <w:pStyle w:val="Default"/>
              <w:rPr>
                <w:rFonts w:eastAsia="Times New Roman"/>
                <w:b/>
                <w:bCs/>
                <w:sz w:val="22"/>
                <w:szCs w:val="22"/>
                <w:lang w:val="es-ES" w:eastAsia="es-ES"/>
              </w:rPr>
            </w:pPr>
          </w:p>
        </w:tc>
      </w:tr>
    </w:tbl>
    <w:p w:rsidR="00C560D7" w:rsidRPr="00E13166" w:rsidRDefault="00C560D7" w:rsidP="00C560D7">
      <w:pPr>
        <w:autoSpaceDE w:val="0"/>
        <w:autoSpaceDN w:val="0"/>
        <w:adjustRightInd w:val="0"/>
        <w:rPr>
          <w:rFonts w:cs="Calibri"/>
          <w:color w:val="000000"/>
          <w:lang w:eastAsia="es-PE"/>
        </w:rPr>
      </w:pPr>
    </w:p>
    <w:p w:rsidR="00C560D7" w:rsidRPr="00E13166" w:rsidRDefault="00C560D7" w:rsidP="00C560D7">
      <w:pPr>
        <w:autoSpaceDE w:val="0"/>
        <w:autoSpaceDN w:val="0"/>
        <w:adjustRightInd w:val="0"/>
        <w:ind w:firstLine="708"/>
        <w:rPr>
          <w:rFonts w:cs="Calibri"/>
          <w:color w:val="000000"/>
          <w:lang w:eastAsia="es-PE"/>
        </w:rPr>
      </w:pPr>
      <w:r>
        <w:rPr>
          <w:rFonts w:cs="Calibri"/>
          <w:noProof/>
          <w:lang w:eastAsia="es-PE"/>
        </w:rPr>
        <w:drawing>
          <wp:inline distT="0" distB="0" distL="0" distR="0" wp14:anchorId="7C9DBA82" wp14:editId="4A090E41">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lang w:eastAsia="es-PE"/>
        </w:rPr>
        <w:t xml:space="preserve">De igual manera, estoy esperando resultado de la convocatoria del/los siguiente(s) trabajo(s) para PNUD y/u otras entidades para las cuales he presentado una propuesta: </w:t>
      </w:r>
    </w:p>
    <w:p w:rsidR="00C560D7" w:rsidRPr="00E13166" w:rsidRDefault="00C560D7" w:rsidP="00C560D7">
      <w:pPr>
        <w:autoSpaceDE w:val="0"/>
        <w:autoSpaceDN w:val="0"/>
        <w:adjustRightInd w:val="0"/>
        <w:rPr>
          <w:rFonts w:cs="Calibri"/>
          <w:color w:val="000000"/>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C560D7" w:rsidRPr="00E13166" w:rsidTr="00C560D7">
        <w:trPr>
          <w:trHeight w:val="381"/>
        </w:trPr>
        <w:tc>
          <w:tcPr>
            <w:tcW w:w="1616" w:type="dxa"/>
            <w:shd w:val="clear" w:color="auto" w:fill="auto"/>
          </w:tcPr>
          <w:p w:rsidR="00C560D7" w:rsidRPr="00E13166" w:rsidRDefault="00C560D7" w:rsidP="00C560D7">
            <w:pPr>
              <w:autoSpaceDE w:val="0"/>
              <w:autoSpaceDN w:val="0"/>
              <w:adjustRightInd w:val="0"/>
              <w:rPr>
                <w:rFonts w:cs="Calibri"/>
                <w:color w:val="000000"/>
                <w:lang w:eastAsia="es-PE"/>
              </w:rPr>
            </w:pPr>
            <w:r w:rsidRPr="00E13166">
              <w:rPr>
                <w:rFonts w:cs="Calibri"/>
                <w:b/>
                <w:bCs/>
                <w:color w:val="000000"/>
                <w:lang w:eastAsia="es-PE"/>
              </w:rPr>
              <w:t xml:space="preserve">Asignación </w:t>
            </w:r>
          </w:p>
        </w:tc>
        <w:tc>
          <w:tcPr>
            <w:tcW w:w="1616" w:type="dxa"/>
            <w:shd w:val="clear" w:color="auto" w:fill="auto"/>
          </w:tcPr>
          <w:p w:rsidR="00C560D7" w:rsidRPr="00E13166" w:rsidRDefault="00C560D7" w:rsidP="00C560D7">
            <w:pPr>
              <w:autoSpaceDE w:val="0"/>
              <w:autoSpaceDN w:val="0"/>
              <w:adjustRightInd w:val="0"/>
              <w:rPr>
                <w:rFonts w:cs="Calibri"/>
                <w:color w:val="000000"/>
                <w:lang w:eastAsia="es-PE"/>
              </w:rPr>
            </w:pPr>
            <w:r w:rsidRPr="00E13166">
              <w:rPr>
                <w:rFonts w:cs="Calibri"/>
                <w:b/>
                <w:bCs/>
                <w:color w:val="000000"/>
                <w:lang w:eastAsia="es-PE"/>
              </w:rPr>
              <w:t xml:space="preserve">Tipo de Contrato </w:t>
            </w:r>
          </w:p>
        </w:tc>
        <w:tc>
          <w:tcPr>
            <w:tcW w:w="2405" w:type="dxa"/>
            <w:shd w:val="clear" w:color="auto" w:fill="auto"/>
          </w:tcPr>
          <w:p w:rsidR="00C560D7" w:rsidRPr="00E13166" w:rsidRDefault="00C560D7" w:rsidP="00C560D7">
            <w:pPr>
              <w:autoSpaceDE w:val="0"/>
              <w:autoSpaceDN w:val="0"/>
              <w:adjustRightInd w:val="0"/>
              <w:rPr>
                <w:rFonts w:cs="Calibri"/>
                <w:color w:val="000000"/>
                <w:lang w:eastAsia="es-PE"/>
              </w:rPr>
            </w:pPr>
            <w:r w:rsidRPr="00E13166">
              <w:rPr>
                <w:rFonts w:cs="Calibri"/>
                <w:b/>
                <w:bCs/>
                <w:color w:val="000000"/>
                <w:lang w:eastAsia="es-PE"/>
              </w:rPr>
              <w:t xml:space="preserve">Nombre de Institución / Compañía </w:t>
            </w:r>
          </w:p>
        </w:tc>
        <w:tc>
          <w:tcPr>
            <w:tcW w:w="1842" w:type="dxa"/>
            <w:shd w:val="clear" w:color="auto" w:fill="auto"/>
          </w:tcPr>
          <w:p w:rsidR="00C560D7" w:rsidRPr="00E13166" w:rsidRDefault="00C560D7" w:rsidP="00C560D7">
            <w:pPr>
              <w:autoSpaceDE w:val="0"/>
              <w:autoSpaceDN w:val="0"/>
              <w:adjustRightInd w:val="0"/>
              <w:rPr>
                <w:rFonts w:cs="Calibri"/>
                <w:color w:val="000000"/>
                <w:lang w:eastAsia="es-PE"/>
              </w:rPr>
            </w:pPr>
            <w:r w:rsidRPr="00E13166">
              <w:rPr>
                <w:rFonts w:cs="Calibri"/>
                <w:b/>
                <w:bCs/>
                <w:color w:val="000000"/>
                <w:lang w:eastAsia="es-PE"/>
              </w:rPr>
              <w:t xml:space="preserve">Duración del Contrato </w:t>
            </w:r>
          </w:p>
        </w:tc>
        <w:tc>
          <w:tcPr>
            <w:tcW w:w="1418" w:type="dxa"/>
            <w:shd w:val="clear" w:color="auto" w:fill="auto"/>
          </w:tcPr>
          <w:p w:rsidR="00C560D7" w:rsidRPr="00E13166" w:rsidRDefault="00C560D7" w:rsidP="00C560D7">
            <w:pPr>
              <w:autoSpaceDE w:val="0"/>
              <w:autoSpaceDN w:val="0"/>
              <w:adjustRightInd w:val="0"/>
              <w:rPr>
                <w:rFonts w:cs="Calibri"/>
                <w:color w:val="000000"/>
                <w:lang w:eastAsia="es-PE"/>
              </w:rPr>
            </w:pPr>
            <w:r w:rsidRPr="00E13166">
              <w:rPr>
                <w:rFonts w:cs="Calibri"/>
                <w:b/>
                <w:bCs/>
                <w:color w:val="000000"/>
                <w:lang w:eastAsia="es-PE"/>
              </w:rPr>
              <w:t xml:space="preserve">Monto del Contrato </w:t>
            </w:r>
          </w:p>
        </w:tc>
      </w:tr>
      <w:tr w:rsidR="00C560D7" w:rsidRPr="00E13166" w:rsidTr="00C560D7">
        <w:trPr>
          <w:trHeight w:val="381"/>
        </w:trPr>
        <w:tc>
          <w:tcPr>
            <w:tcW w:w="1616"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616"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2405"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842"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418" w:type="dxa"/>
            <w:shd w:val="clear" w:color="auto" w:fill="auto"/>
          </w:tcPr>
          <w:p w:rsidR="00C560D7" w:rsidRPr="00E13166" w:rsidRDefault="00C560D7" w:rsidP="00C560D7">
            <w:pPr>
              <w:autoSpaceDE w:val="0"/>
              <w:autoSpaceDN w:val="0"/>
              <w:adjustRightInd w:val="0"/>
              <w:rPr>
                <w:rFonts w:cs="Calibri"/>
                <w:b/>
                <w:bCs/>
                <w:color w:val="000000"/>
                <w:lang w:eastAsia="es-PE"/>
              </w:rPr>
            </w:pPr>
          </w:p>
        </w:tc>
      </w:tr>
      <w:tr w:rsidR="00C560D7" w:rsidRPr="00E13166" w:rsidTr="00C560D7">
        <w:trPr>
          <w:trHeight w:val="381"/>
        </w:trPr>
        <w:tc>
          <w:tcPr>
            <w:tcW w:w="1616"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616"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2405"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842" w:type="dxa"/>
            <w:shd w:val="clear" w:color="auto" w:fill="auto"/>
          </w:tcPr>
          <w:p w:rsidR="00C560D7" w:rsidRPr="00E13166" w:rsidRDefault="00C560D7" w:rsidP="00C560D7">
            <w:pPr>
              <w:autoSpaceDE w:val="0"/>
              <w:autoSpaceDN w:val="0"/>
              <w:adjustRightInd w:val="0"/>
              <w:rPr>
                <w:rFonts w:cs="Calibri"/>
                <w:b/>
                <w:bCs/>
                <w:color w:val="000000"/>
                <w:lang w:eastAsia="es-PE"/>
              </w:rPr>
            </w:pPr>
          </w:p>
        </w:tc>
        <w:tc>
          <w:tcPr>
            <w:tcW w:w="1418" w:type="dxa"/>
            <w:shd w:val="clear" w:color="auto" w:fill="auto"/>
          </w:tcPr>
          <w:p w:rsidR="00C560D7" w:rsidRPr="00E13166" w:rsidRDefault="00C560D7" w:rsidP="00C560D7">
            <w:pPr>
              <w:autoSpaceDE w:val="0"/>
              <w:autoSpaceDN w:val="0"/>
              <w:adjustRightInd w:val="0"/>
              <w:rPr>
                <w:rFonts w:cs="Calibri"/>
                <w:b/>
                <w:bCs/>
                <w:color w:val="000000"/>
                <w:lang w:eastAsia="es-PE"/>
              </w:rPr>
            </w:pPr>
          </w:p>
        </w:tc>
      </w:tr>
    </w:tbl>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rsidR="00C560D7" w:rsidRPr="00E13166" w:rsidRDefault="00C560D7" w:rsidP="00C560D7">
      <w:pPr>
        <w:pStyle w:val="Default"/>
        <w:rPr>
          <w:sz w:val="22"/>
          <w:szCs w:val="22"/>
        </w:rPr>
      </w:pPr>
    </w:p>
    <w:p w:rsidR="00C560D7" w:rsidRPr="00E13166" w:rsidRDefault="00C560D7" w:rsidP="00C560D7">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Pr="00E13166" w:rsidRDefault="00C560D7" w:rsidP="00C560D7">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rsidR="00C560D7" w:rsidRPr="00E13166" w:rsidRDefault="00C560D7" w:rsidP="00C560D7">
      <w:pPr>
        <w:pStyle w:val="Default"/>
        <w:rPr>
          <w:b/>
          <w:bCs/>
          <w:sz w:val="22"/>
          <w:szCs w:val="22"/>
        </w:rPr>
      </w:pPr>
    </w:p>
    <w:p w:rsidR="00C560D7" w:rsidRPr="00E13166" w:rsidRDefault="00C560D7" w:rsidP="00C560D7">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Pr>
          <w:noProof/>
          <w:sz w:val="22"/>
          <w:szCs w:val="22"/>
        </w:rPr>
        <w:drawing>
          <wp:inline distT="0" distB="0" distL="0" distR="0" wp14:anchorId="5874A55C" wp14:editId="0DF89AC8">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rsidR="00C560D7" w:rsidRPr="00E13166" w:rsidRDefault="00C560D7" w:rsidP="00C560D7">
      <w:pPr>
        <w:pStyle w:val="Default"/>
        <w:rPr>
          <w:sz w:val="22"/>
          <w:szCs w:val="22"/>
        </w:rPr>
      </w:pPr>
      <w:r>
        <w:rPr>
          <w:noProof/>
          <w:sz w:val="22"/>
          <w:szCs w:val="22"/>
        </w:rPr>
        <w:drawing>
          <wp:inline distT="0" distB="0" distL="0" distR="0" wp14:anchorId="1556B4C3" wp14:editId="3A6168F8">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rsidR="00C560D7" w:rsidRPr="00E13166" w:rsidRDefault="00C560D7" w:rsidP="00C560D7">
      <w:pPr>
        <w:pStyle w:val="Default"/>
        <w:rPr>
          <w:sz w:val="22"/>
          <w:szCs w:val="22"/>
        </w:rPr>
      </w:pPr>
      <w:r>
        <w:rPr>
          <w:noProof/>
          <w:sz w:val="22"/>
          <w:szCs w:val="22"/>
        </w:rPr>
        <w:drawing>
          <wp:inline distT="0" distB="0" distL="0" distR="0" wp14:anchorId="4604BA8D" wp14:editId="3E757F80">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rsidR="00C560D7" w:rsidRDefault="00C560D7" w:rsidP="00C560D7">
      <w:pPr>
        <w:pStyle w:val="Default"/>
        <w:rPr>
          <w:b/>
          <w:bCs/>
          <w:sz w:val="22"/>
          <w:szCs w:val="22"/>
        </w:rPr>
      </w:pPr>
    </w:p>
    <w:p w:rsidR="00C560D7" w:rsidRDefault="00C560D7" w:rsidP="00C560D7">
      <w:pPr>
        <w:pStyle w:val="Default"/>
        <w:rPr>
          <w:b/>
          <w:bCs/>
          <w:sz w:val="22"/>
          <w:szCs w:val="22"/>
        </w:rPr>
      </w:pPr>
    </w:p>
    <w:p w:rsidR="00C560D7" w:rsidRDefault="00C560D7" w:rsidP="00C560D7">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rsidR="00C560D7" w:rsidRPr="00E13166" w:rsidRDefault="00C560D7" w:rsidP="00C560D7">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C560D7" w:rsidRPr="009759DC" w:rsidTr="00C560D7">
        <w:trPr>
          <w:trHeight w:val="241"/>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rsidR="00C560D7" w:rsidRPr="00E13166" w:rsidRDefault="00C560D7" w:rsidP="00C560D7">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rsidR="00C560D7" w:rsidRPr="00E13166" w:rsidRDefault="00C560D7" w:rsidP="00C560D7">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rsidR="00C560D7" w:rsidRPr="00E13166" w:rsidRDefault="00C560D7" w:rsidP="00C560D7">
            <w:pPr>
              <w:pStyle w:val="Default"/>
              <w:spacing w:line="240" w:lineRule="exact"/>
              <w:jc w:val="both"/>
              <w:rPr>
                <w:sz w:val="22"/>
                <w:szCs w:val="22"/>
              </w:rPr>
            </w:pPr>
            <w:r w:rsidRPr="00E13166">
              <w:rPr>
                <w:b/>
                <w:bCs/>
                <w:sz w:val="22"/>
                <w:szCs w:val="22"/>
              </w:rPr>
              <w:t xml:space="preserve">Precio Total para la duración del Contrato </w:t>
            </w: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r w:rsidR="00C560D7" w:rsidRPr="00E13166" w:rsidTr="00C560D7">
        <w:trPr>
          <w:trHeight w:val="99"/>
        </w:trPr>
        <w:tc>
          <w:tcPr>
            <w:tcW w:w="2943" w:type="dxa"/>
            <w:shd w:val="clear" w:color="auto" w:fill="auto"/>
          </w:tcPr>
          <w:p w:rsidR="00C560D7" w:rsidRPr="00E13166" w:rsidRDefault="00C560D7" w:rsidP="00C560D7">
            <w:pPr>
              <w:pStyle w:val="Default"/>
              <w:spacing w:line="240" w:lineRule="exact"/>
              <w:jc w:val="both"/>
              <w:rPr>
                <w:sz w:val="22"/>
                <w:szCs w:val="22"/>
              </w:rPr>
            </w:pPr>
          </w:p>
        </w:tc>
        <w:tc>
          <w:tcPr>
            <w:tcW w:w="1843" w:type="dxa"/>
            <w:shd w:val="clear" w:color="auto" w:fill="auto"/>
          </w:tcPr>
          <w:p w:rsidR="00C560D7" w:rsidRPr="00E13166" w:rsidRDefault="00C560D7" w:rsidP="00C560D7">
            <w:pPr>
              <w:pStyle w:val="Default"/>
              <w:spacing w:line="240" w:lineRule="exact"/>
              <w:jc w:val="both"/>
              <w:rPr>
                <w:sz w:val="22"/>
                <w:szCs w:val="22"/>
              </w:rPr>
            </w:pPr>
          </w:p>
        </w:tc>
        <w:tc>
          <w:tcPr>
            <w:tcW w:w="1544" w:type="dxa"/>
            <w:shd w:val="clear" w:color="auto" w:fill="auto"/>
          </w:tcPr>
          <w:p w:rsidR="00C560D7" w:rsidRPr="00E13166" w:rsidRDefault="00C560D7" w:rsidP="00C560D7">
            <w:pPr>
              <w:pStyle w:val="Default"/>
              <w:spacing w:line="240" w:lineRule="exact"/>
              <w:jc w:val="both"/>
              <w:rPr>
                <w:sz w:val="22"/>
                <w:szCs w:val="22"/>
              </w:rPr>
            </w:pPr>
          </w:p>
        </w:tc>
        <w:tc>
          <w:tcPr>
            <w:tcW w:w="2110" w:type="dxa"/>
            <w:shd w:val="clear" w:color="auto" w:fill="auto"/>
          </w:tcPr>
          <w:p w:rsidR="00C560D7" w:rsidRPr="00E13166" w:rsidRDefault="00C560D7" w:rsidP="00C560D7">
            <w:pPr>
              <w:pStyle w:val="Default"/>
              <w:spacing w:line="240" w:lineRule="exact"/>
              <w:jc w:val="both"/>
              <w:rPr>
                <w:sz w:val="22"/>
                <w:szCs w:val="22"/>
              </w:rPr>
            </w:pPr>
          </w:p>
        </w:tc>
      </w:tr>
    </w:tbl>
    <w:p w:rsidR="00C560D7" w:rsidRPr="00E13166" w:rsidRDefault="00C560D7" w:rsidP="00C560D7">
      <w:pPr>
        <w:pStyle w:val="Default"/>
        <w:rPr>
          <w:sz w:val="22"/>
          <w:szCs w:val="22"/>
        </w:rPr>
      </w:pPr>
    </w:p>
    <w:p w:rsidR="00C560D7" w:rsidRPr="00E13166" w:rsidRDefault="00C560D7" w:rsidP="00C560D7">
      <w:pPr>
        <w:pStyle w:val="Default"/>
        <w:rPr>
          <w:sz w:val="20"/>
          <w:szCs w:val="20"/>
        </w:rPr>
      </w:pPr>
    </w:p>
    <w:p w:rsidR="00C560D7" w:rsidRPr="00E13166" w:rsidRDefault="00C560D7" w:rsidP="00C560D7">
      <w:pPr>
        <w:pStyle w:val="Default"/>
        <w:rPr>
          <w:sz w:val="20"/>
          <w:szCs w:val="20"/>
        </w:rPr>
      </w:pPr>
    </w:p>
    <w:p w:rsidR="00C560D7" w:rsidRPr="00E13166" w:rsidRDefault="00C560D7" w:rsidP="00C560D7">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rsidR="00C560D7" w:rsidRPr="00E13166" w:rsidRDefault="00C560D7" w:rsidP="00C560D7">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C560D7" w:rsidRPr="00E13166" w:rsidTr="00C560D7">
        <w:trPr>
          <w:trHeight w:val="465"/>
        </w:trPr>
        <w:tc>
          <w:tcPr>
            <w:tcW w:w="3227"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rsidR="00C560D7" w:rsidRPr="00E13166" w:rsidRDefault="00C560D7" w:rsidP="00C560D7">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C560D7" w:rsidRPr="00E13166" w:rsidTr="00C560D7">
        <w:trPr>
          <w:trHeight w:val="99"/>
        </w:trPr>
        <w:tc>
          <w:tcPr>
            <w:tcW w:w="3227"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PRODUCTO 1º </w:t>
            </w:r>
          </w:p>
        </w:tc>
        <w:tc>
          <w:tcPr>
            <w:tcW w:w="3260" w:type="dxa"/>
            <w:shd w:val="clear" w:color="auto" w:fill="auto"/>
          </w:tcPr>
          <w:p w:rsidR="00C560D7" w:rsidRPr="00E13166" w:rsidRDefault="00C560D7" w:rsidP="00C560D7">
            <w:pPr>
              <w:pStyle w:val="Default"/>
              <w:rPr>
                <w:rFonts w:eastAsia="Times New Roman"/>
                <w:sz w:val="22"/>
                <w:szCs w:val="22"/>
                <w:lang w:val="es-ES" w:eastAsia="es-ES"/>
              </w:rPr>
            </w:pP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p>
        </w:tc>
      </w:tr>
      <w:tr w:rsidR="00C560D7" w:rsidRPr="00E13166" w:rsidTr="00C560D7">
        <w:trPr>
          <w:trHeight w:val="100"/>
        </w:trPr>
        <w:tc>
          <w:tcPr>
            <w:tcW w:w="3227"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PRODUCTO 2º </w:t>
            </w:r>
          </w:p>
        </w:tc>
        <w:tc>
          <w:tcPr>
            <w:tcW w:w="3260" w:type="dxa"/>
            <w:shd w:val="clear" w:color="auto" w:fill="auto"/>
          </w:tcPr>
          <w:p w:rsidR="00C560D7" w:rsidRPr="00E13166" w:rsidRDefault="00C560D7" w:rsidP="00C560D7">
            <w:pPr>
              <w:pStyle w:val="Default"/>
              <w:rPr>
                <w:rFonts w:eastAsia="Times New Roman"/>
                <w:sz w:val="22"/>
                <w:szCs w:val="22"/>
                <w:lang w:val="es-ES" w:eastAsia="es-ES"/>
              </w:rPr>
            </w:pP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p>
        </w:tc>
      </w:tr>
      <w:tr w:rsidR="00C560D7" w:rsidRPr="00E13166" w:rsidTr="00C560D7">
        <w:trPr>
          <w:trHeight w:val="100"/>
        </w:trPr>
        <w:tc>
          <w:tcPr>
            <w:tcW w:w="3227" w:type="dxa"/>
            <w:shd w:val="clear" w:color="auto" w:fill="auto"/>
          </w:tcPr>
          <w:p w:rsidR="00C560D7" w:rsidRPr="00E13166" w:rsidRDefault="00C560D7" w:rsidP="00C560D7">
            <w:pPr>
              <w:pStyle w:val="Default"/>
              <w:rPr>
                <w:rFonts w:eastAsia="Times New Roman"/>
                <w:sz w:val="22"/>
                <w:szCs w:val="22"/>
                <w:lang w:val="es-ES" w:eastAsia="es-ES"/>
              </w:rPr>
            </w:pPr>
          </w:p>
        </w:tc>
        <w:tc>
          <w:tcPr>
            <w:tcW w:w="3260" w:type="dxa"/>
            <w:shd w:val="clear" w:color="auto" w:fill="auto"/>
          </w:tcPr>
          <w:p w:rsidR="00C560D7" w:rsidRPr="00E13166" w:rsidRDefault="00C560D7" w:rsidP="00C560D7">
            <w:pPr>
              <w:pStyle w:val="Default"/>
              <w:rPr>
                <w:rFonts w:eastAsia="Times New Roman"/>
                <w:sz w:val="22"/>
                <w:szCs w:val="22"/>
                <w:lang w:val="es-ES" w:eastAsia="es-ES"/>
              </w:rPr>
            </w:pP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p>
        </w:tc>
      </w:tr>
      <w:tr w:rsidR="00C560D7" w:rsidRPr="00E13166" w:rsidTr="00C560D7">
        <w:trPr>
          <w:trHeight w:val="99"/>
        </w:trPr>
        <w:tc>
          <w:tcPr>
            <w:tcW w:w="3227"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rsidR="00C560D7" w:rsidRPr="00E13166" w:rsidRDefault="00C560D7" w:rsidP="00C560D7">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rsidR="00C560D7" w:rsidRPr="00E13166"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jc w:val="both"/>
        <w:rPr>
          <w:b/>
          <w:bCs/>
          <w:sz w:val="22"/>
          <w:szCs w:val="22"/>
        </w:rPr>
      </w:pPr>
    </w:p>
    <w:p w:rsidR="00C560D7" w:rsidRDefault="00C560D7" w:rsidP="00C560D7">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rsidR="00C560D7" w:rsidRPr="00E13166" w:rsidRDefault="00C560D7" w:rsidP="00C560D7">
      <w:pPr>
        <w:pStyle w:val="Default"/>
        <w:jc w:val="both"/>
        <w:rPr>
          <w:b/>
          <w:bCs/>
          <w:sz w:val="22"/>
          <w:szCs w:val="22"/>
        </w:rPr>
      </w:pPr>
    </w:p>
    <w:p w:rsidR="00C560D7" w:rsidRPr="00E13166" w:rsidRDefault="00C560D7" w:rsidP="00C560D7">
      <w:pPr>
        <w:pStyle w:val="Default"/>
        <w:jc w:val="center"/>
        <w:rPr>
          <w:sz w:val="22"/>
          <w:szCs w:val="22"/>
        </w:rPr>
      </w:pPr>
      <w:r w:rsidRPr="00E13166">
        <w:rPr>
          <w:b/>
          <w:bCs/>
          <w:sz w:val="22"/>
          <w:szCs w:val="22"/>
        </w:rPr>
        <w:t>CONTRATO PARA LOS SERVICIOS DE CONTRATISTA INDIVIDUAL</w:t>
      </w:r>
    </w:p>
    <w:p w:rsidR="00C560D7" w:rsidRDefault="00C560D7" w:rsidP="00C560D7">
      <w:pPr>
        <w:pStyle w:val="Default"/>
        <w:rPr>
          <w:b/>
          <w:bCs/>
          <w:sz w:val="22"/>
          <w:szCs w:val="22"/>
        </w:rPr>
      </w:pPr>
    </w:p>
    <w:p w:rsidR="00C560D7" w:rsidRPr="00E13166" w:rsidRDefault="00C560D7" w:rsidP="00C560D7">
      <w:pPr>
        <w:pStyle w:val="Default"/>
        <w:rPr>
          <w:sz w:val="22"/>
          <w:szCs w:val="22"/>
        </w:rPr>
      </w:pPr>
      <w:r w:rsidRPr="00E13166">
        <w:rPr>
          <w:b/>
          <w:bCs/>
          <w:sz w:val="22"/>
          <w:szCs w:val="22"/>
        </w:rPr>
        <w:t>No</w:t>
      </w:r>
      <w:r>
        <w:rPr>
          <w:b/>
          <w:bCs/>
          <w:sz w:val="22"/>
          <w:szCs w:val="22"/>
        </w:rPr>
        <w:t xml:space="preserve"> 00</w:t>
      </w:r>
      <w:r w:rsidR="00860A39">
        <w:rPr>
          <w:b/>
          <w:bCs/>
          <w:sz w:val="22"/>
          <w:szCs w:val="22"/>
        </w:rPr>
        <w:t>3</w:t>
      </w:r>
      <w:r>
        <w:rPr>
          <w:b/>
          <w:bCs/>
          <w:sz w:val="22"/>
          <w:szCs w:val="22"/>
        </w:rPr>
        <w:t>-2020/NAMA</w:t>
      </w:r>
      <w:r w:rsidRPr="00E13166">
        <w:rPr>
          <w:b/>
          <w:bCs/>
          <w:sz w:val="22"/>
          <w:szCs w:val="22"/>
        </w:rPr>
        <w:t xml:space="preserve"> </w:t>
      </w:r>
    </w:p>
    <w:p w:rsidR="00C560D7" w:rsidRDefault="00C560D7" w:rsidP="00C560D7">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C560D7" w:rsidRPr="00E13166" w:rsidRDefault="00C560D7" w:rsidP="00C560D7">
      <w:pPr>
        <w:pStyle w:val="Default"/>
        <w:jc w:val="both"/>
        <w:rPr>
          <w:sz w:val="22"/>
          <w:szCs w:val="22"/>
        </w:rPr>
      </w:pPr>
      <w:r>
        <w:rPr>
          <w:sz w:val="22"/>
          <w:szCs w:val="22"/>
        </w:rPr>
        <w:t xml:space="preserve"> </w:t>
      </w:r>
    </w:p>
    <w:p w:rsidR="00C560D7" w:rsidRPr="00E13166" w:rsidRDefault="00C560D7" w:rsidP="00C560D7">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b/>
          <w:bCs/>
          <w:sz w:val="22"/>
          <w:szCs w:val="22"/>
        </w:rPr>
        <w:t xml:space="preserve">1. Características de los servicios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b/>
          <w:bCs/>
          <w:sz w:val="22"/>
          <w:szCs w:val="22"/>
        </w:rPr>
        <w:t xml:space="preserve">2. Duración </w:t>
      </w:r>
    </w:p>
    <w:p w:rsidR="00C560D7" w:rsidRPr="00E13166" w:rsidRDefault="00C560D7" w:rsidP="00C560D7">
      <w:pPr>
        <w:pStyle w:val="Default"/>
        <w:jc w:val="both"/>
        <w:rPr>
          <w:sz w:val="22"/>
          <w:szCs w:val="22"/>
        </w:rPr>
      </w:pPr>
    </w:p>
    <w:p w:rsidR="00C560D7" w:rsidRPr="00092B8F" w:rsidRDefault="00C560D7" w:rsidP="00C560D7">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rsidR="00C560D7" w:rsidRPr="00E13166" w:rsidRDefault="00C560D7" w:rsidP="00C560D7">
      <w:pPr>
        <w:pStyle w:val="Default"/>
        <w:jc w:val="both"/>
        <w:rPr>
          <w:sz w:val="22"/>
          <w:szCs w:val="22"/>
        </w:rPr>
      </w:pPr>
    </w:p>
    <w:p w:rsidR="00C560D7" w:rsidRPr="00E13166" w:rsidRDefault="00C560D7" w:rsidP="00C560D7">
      <w:pPr>
        <w:pStyle w:val="Default"/>
        <w:rPr>
          <w:sz w:val="22"/>
          <w:szCs w:val="22"/>
        </w:rPr>
      </w:pPr>
      <w:r w:rsidRPr="00E13166">
        <w:rPr>
          <w:b/>
          <w:bCs/>
          <w:sz w:val="22"/>
          <w:szCs w:val="22"/>
        </w:rPr>
        <w:t xml:space="preserve">3. Consideraciones </w:t>
      </w:r>
    </w:p>
    <w:p w:rsidR="00C560D7" w:rsidRPr="00E13166" w:rsidRDefault="00C560D7" w:rsidP="00C560D7">
      <w:pPr>
        <w:pStyle w:val="Default"/>
        <w:rPr>
          <w:sz w:val="22"/>
          <w:szCs w:val="22"/>
          <w:highlight w:val="yellow"/>
        </w:rPr>
      </w:pPr>
    </w:p>
    <w:p w:rsidR="00C560D7" w:rsidRDefault="00C560D7" w:rsidP="00C560D7">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C560D7" w:rsidRDefault="00C560D7" w:rsidP="00C560D7">
      <w:pPr>
        <w:pStyle w:val="Default"/>
        <w:jc w:val="both"/>
        <w:rPr>
          <w:sz w:val="22"/>
          <w:szCs w:val="22"/>
        </w:rPr>
      </w:pPr>
    </w:p>
    <w:p w:rsidR="00C560D7" w:rsidRDefault="00C560D7" w:rsidP="00C560D7">
      <w:pPr>
        <w:pStyle w:val="Default"/>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2016"/>
      </w:tblGrid>
      <w:tr w:rsidR="00C560D7" w:rsidRPr="008C1203" w:rsidTr="00C560D7">
        <w:tc>
          <w:tcPr>
            <w:tcW w:w="2126" w:type="dxa"/>
            <w:shd w:val="clear" w:color="auto" w:fill="C6D9F1"/>
          </w:tcPr>
          <w:p w:rsidR="00C560D7" w:rsidRPr="008C1203" w:rsidRDefault="00C560D7" w:rsidP="00C560D7">
            <w:pPr>
              <w:pStyle w:val="Ttulo"/>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Actividad</w:t>
            </w:r>
          </w:p>
        </w:tc>
        <w:tc>
          <w:tcPr>
            <w:tcW w:w="3969" w:type="dxa"/>
            <w:shd w:val="clear" w:color="auto" w:fill="C6D9F1"/>
          </w:tcPr>
          <w:p w:rsidR="00C560D7" w:rsidRPr="008C1203" w:rsidRDefault="00C560D7" w:rsidP="00C560D7">
            <w:pPr>
              <w:pStyle w:val="Ttulo"/>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Plazo</w:t>
            </w:r>
          </w:p>
        </w:tc>
        <w:tc>
          <w:tcPr>
            <w:tcW w:w="2016" w:type="dxa"/>
            <w:shd w:val="clear" w:color="auto" w:fill="C6D9F1"/>
          </w:tcPr>
          <w:p w:rsidR="00C560D7" w:rsidRPr="008C1203" w:rsidRDefault="00C560D7" w:rsidP="00C560D7">
            <w:pPr>
              <w:pStyle w:val="Ttulo"/>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Desembolso</w:t>
            </w:r>
          </w:p>
        </w:tc>
      </w:tr>
      <w:tr w:rsidR="00C560D7" w:rsidRPr="008C1203" w:rsidTr="00C560D7">
        <w:tc>
          <w:tcPr>
            <w:tcW w:w="2126" w:type="dxa"/>
            <w:shd w:val="clear" w:color="auto" w:fill="auto"/>
          </w:tcPr>
          <w:p w:rsidR="00C560D7" w:rsidRPr="008C1203" w:rsidRDefault="00C560D7" w:rsidP="00C560D7">
            <w:pPr>
              <w:pStyle w:val="Ttulo"/>
              <w:jc w:val="left"/>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 xml:space="preserve">1er.Entregable </w:t>
            </w:r>
          </w:p>
        </w:tc>
        <w:tc>
          <w:tcPr>
            <w:tcW w:w="3969" w:type="dxa"/>
            <w:shd w:val="clear" w:color="auto" w:fill="auto"/>
          </w:tcPr>
          <w:p w:rsidR="00C560D7" w:rsidRPr="00450D9F" w:rsidRDefault="00C560D7" w:rsidP="00E86454">
            <w:pPr>
              <w:pStyle w:val="Ttulo"/>
              <w:rPr>
                <w:rFonts w:asciiTheme="minorHAnsi" w:hAnsiTheme="minorHAnsi" w:cs="Arial"/>
                <w:b/>
                <w:i w:val="0"/>
                <w:sz w:val="22"/>
                <w:szCs w:val="22"/>
                <w:lang w:val="es-PE" w:eastAsia="en-US"/>
              </w:rPr>
            </w:pPr>
            <w:r w:rsidRPr="00DB1E1F">
              <w:rPr>
                <w:rFonts w:asciiTheme="minorHAnsi" w:hAnsiTheme="minorHAnsi" w:cs="Arial"/>
                <w:sz w:val="22"/>
                <w:szCs w:val="22"/>
                <w:lang w:eastAsia="es-PE"/>
              </w:rPr>
              <w:t xml:space="preserve">Hasta los </w:t>
            </w:r>
            <w:r w:rsidR="00E86454">
              <w:rPr>
                <w:rFonts w:asciiTheme="minorHAnsi" w:hAnsiTheme="minorHAnsi" w:cs="Arial"/>
                <w:sz w:val="22"/>
                <w:szCs w:val="22"/>
                <w:lang w:eastAsia="es-PE"/>
              </w:rPr>
              <w:t>07</w:t>
            </w:r>
            <w:r w:rsidRPr="00DB1E1F">
              <w:rPr>
                <w:rFonts w:asciiTheme="minorHAnsi" w:hAnsiTheme="minorHAnsi" w:cs="Arial"/>
                <w:sz w:val="22"/>
                <w:szCs w:val="22"/>
                <w:lang w:eastAsia="es-PE"/>
              </w:rPr>
              <w:t xml:space="preserve"> días calendario de entrada en vigencia el contrato suscrito</w:t>
            </w:r>
          </w:p>
        </w:tc>
        <w:tc>
          <w:tcPr>
            <w:tcW w:w="2016" w:type="dxa"/>
            <w:shd w:val="clear" w:color="auto" w:fill="auto"/>
          </w:tcPr>
          <w:p w:rsidR="00C560D7" w:rsidRPr="00450D9F" w:rsidRDefault="00C560D7" w:rsidP="00C560D7">
            <w:pPr>
              <w:pStyle w:val="Ttulo"/>
              <w:rPr>
                <w:rFonts w:asciiTheme="minorHAnsi" w:hAnsiTheme="minorHAnsi" w:cs="Arial"/>
                <w:b/>
                <w:i w:val="0"/>
                <w:sz w:val="22"/>
                <w:szCs w:val="22"/>
                <w:lang w:val="es-PE" w:eastAsia="en-US"/>
              </w:rPr>
            </w:pPr>
            <w:r w:rsidRPr="00DB1E1F">
              <w:rPr>
                <w:rFonts w:asciiTheme="minorHAnsi" w:hAnsiTheme="minorHAnsi" w:cs="Arial"/>
                <w:sz w:val="22"/>
                <w:szCs w:val="22"/>
                <w:lang w:eastAsia="es-PE"/>
              </w:rPr>
              <w:t>No aplica</w:t>
            </w:r>
          </w:p>
        </w:tc>
      </w:tr>
      <w:tr w:rsidR="00C560D7" w:rsidRPr="008C1203" w:rsidTr="00C560D7">
        <w:tc>
          <w:tcPr>
            <w:tcW w:w="2126" w:type="dxa"/>
            <w:shd w:val="clear" w:color="auto" w:fill="auto"/>
          </w:tcPr>
          <w:p w:rsidR="00C560D7" w:rsidRPr="008C1203" w:rsidRDefault="00C560D7" w:rsidP="00C560D7">
            <w:pPr>
              <w:pStyle w:val="Ttulo"/>
              <w:jc w:val="left"/>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2do. Entregable</w:t>
            </w:r>
          </w:p>
        </w:tc>
        <w:tc>
          <w:tcPr>
            <w:tcW w:w="3969" w:type="dxa"/>
            <w:shd w:val="clear" w:color="auto" w:fill="auto"/>
          </w:tcPr>
          <w:p w:rsidR="00C560D7" w:rsidRPr="008C1203" w:rsidRDefault="00C560D7" w:rsidP="00E86454">
            <w:pPr>
              <w:pStyle w:val="Ttulo"/>
              <w:rPr>
                <w:rFonts w:asciiTheme="minorHAnsi" w:hAnsiTheme="minorHAnsi" w:cs="Arial"/>
                <w:b/>
                <w:i w:val="0"/>
                <w:sz w:val="22"/>
                <w:szCs w:val="22"/>
                <w:lang w:val="es-PE" w:eastAsia="en-US"/>
              </w:rPr>
            </w:pPr>
            <w:r w:rsidRPr="008C1203">
              <w:rPr>
                <w:rFonts w:asciiTheme="minorHAnsi" w:hAnsiTheme="minorHAnsi" w:cs="Arial"/>
                <w:sz w:val="22"/>
                <w:szCs w:val="22"/>
                <w:lang w:val="es-PE" w:eastAsia="en-US"/>
              </w:rPr>
              <w:t xml:space="preserve">Hasta los </w:t>
            </w:r>
            <w:r w:rsidR="00E86454">
              <w:rPr>
                <w:rFonts w:asciiTheme="minorHAnsi" w:hAnsiTheme="minorHAnsi" w:cs="Arial"/>
                <w:sz w:val="22"/>
                <w:szCs w:val="22"/>
                <w:lang w:val="es-PE" w:eastAsia="en-US"/>
              </w:rPr>
              <w:t>30</w:t>
            </w:r>
            <w:r w:rsidRPr="008C1203">
              <w:rPr>
                <w:rFonts w:asciiTheme="minorHAnsi" w:hAnsiTheme="minorHAnsi" w:cs="Arial"/>
                <w:sz w:val="22"/>
                <w:szCs w:val="22"/>
                <w:lang w:val="es-PE" w:eastAsia="en-US"/>
              </w:rPr>
              <w:t xml:space="preserve"> días calendario de finalizado el dictado del ultimo taller</w:t>
            </w:r>
          </w:p>
        </w:tc>
        <w:tc>
          <w:tcPr>
            <w:tcW w:w="2016" w:type="dxa"/>
            <w:shd w:val="clear" w:color="auto" w:fill="auto"/>
          </w:tcPr>
          <w:p w:rsidR="00C560D7" w:rsidRPr="008C1203" w:rsidRDefault="00E86454" w:rsidP="00C560D7">
            <w:pPr>
              <w:pStyle w:val="Ttulo"/>
              <w:rPr>
                <w:rFonts w:asciiTheme="minorHAnsi" w:hAnsiTheme="minorHAnsi" w:cs="Arial"/>
                <w:b/>
                <w:i w:val="0"/>
                <w:sz w:val="22"/>
                <w:szCs w:val="22"/>
                <w:lang w:val="es-PE" w:eastAsia="en-US"/>
              </w:rPr>
            </w:pPr>
            <w:r>
              <w:rPr>
                <w:rFonts w:asciiTheme="minorHAnsi" w:hAnsiTheme="minorHAnsi" w:cs="Arial"/>
                <w:sz w:val="22"/>
                <w:szCs w:val="22"/>
                <w:lang w:val="es-PE" w:eastAsia="en-US"/>
              </w:rPr>
              <w:t>40</w:t>
            </w:r>
            <w:r w:rsidR="00C560D7" w:rsidRPr="008C1203">
              <w:rPr>
                <w:rFonts w:asciiTheme="minorHAnsi" w:hAnsiTheme="minorHAnsi" w:cs="Arial"/>
                <w:sz w:val="22"/>
                <w:szCs w:val="22"/>
                <w:lang w:val="es-PE" w:eastAsia="en-US"/>
              </w:rPr>
              <w:t>%</w:t>
            </w:r>
          </w:p>
        </w:tc>
      </w:tr>
      <w:tr w:rsidR="00C560D7" w:rsidRPr="00450D9F" w:rsidTr="00C560D7">
        <w:tc>
          <w:tcPr>
            <w:tcW w:w="2126" w:type="dxa"/>
            <w:shd w:val="clear" w:color="auto" w:fill="auto"/>
            <w:vAlign w:val="center"/>
          </w:tcPr>
          <w:p w:rsidR="00C560D7" w:rsidRPr="00450D9F" w:rsidRDefault="00C560D7" w:rsidP="00C560D7">
            <w:pPr>
              <w:pStyle w:val="Ttulo"/>
              <w:jc w:val="left"/>
              <w:rPr>
                <w:rFonts w:asciiTheme="minorHAnsi" w:hAnsiTheme="minorHAnsi" w:cs="Arial"/>
                <w:b/>
                <w:sz w:val="22"/>
                <w:szCs w:val="22"/>
                <w:lang w:val="es-PE" w:eastAsia="en-US"/>
              </w:rPr>
            </w:pPr>
            <w:r w:rsidRPr="00DB1E1F">
              <w:rPr>
                <w:rFonts w:asciiTheme="minorHAnsi" w:hAnsiTheme="minorHAnsi" w:cs="Arial"/>
                <w:sz w:val="22"/>
                <w:szCs w:val="22"/>
                <w:lang w:eastAsia="es-PE"/>
              </w:rPr>
              <w:t>3er. entregable</w:t>
            </w:r>
          </w:p>
        </w:tc>
        <w:tc>
          <w:tcPr>
            <w:tcW w:w="3969" w:type="dxa"/>
            <w:shd w:val="clear" w:color="auto" w:fill="auto"/>
          </w:tcPr>
          <w:p w:rsidR="00C560D7" w:rsidRPr="00450D9F" w:rsidRDefault="00C560D7" w:rsidP="00E86454">
            <w:pPr>
              <w:pStyle w:val="Ttulo"/>
              <w:rPr>
                <w:rFonts w:asciiTheme="minorHAnsi" w:hAnsiTheme="minorHAnsi" w:cs="Arial"/>
                <w:b/>
                <w:sz w:val="22"/>
                <w:szCs w:val="22"/>
                <w:lang w:val="es-PE" w:eastAsia="en-US"/>
              </w:rPr>
            </w:pPr>
            <w:r w:rsidRPr="00DB1E1F">
              <w:rPr>
                <w:rFonts w:asciiTheme="minorHAnsi" w:hAnsiTheme="minorHAnsi" w:cs="Arial"/>
                <w:sz w:val="22"/>
                <w:szCs w:val="22"/>
                <w:lang w:eastAsia="es-PE"/>
              </w:rPr>
              <w:t xml:space="preserve">Hasta los </w:t>
            </w:r>
            <w:r w:rsidR="00E86454">
              <w:rPr>
                <w:rFonts w:asciiTheme="minorHAnsi" w:hAnsiTheme="minorHAnsi" w:cs="Arial"/>
                <w:sz w:val="22"/>
                <w:szCs w:val="22"/>
                <w:lang w:eastAsia="es-PE"/>
              </w:rPr>
              <w:t>60</w:t>
            </w:r>
            <w:r w:rsidRPr="00DB1E1F">
              <w:rPr>
                <w:rFonts w:asciiTheme="minorHAnsi" w:hAnsiTheme="minorHAnsi" w:cs="Arial"/>
                <w:sz w:val="22"/>
                <w:szCs w:val="22"/>
                <w:lang w:eastAsia="es-PE"/>
              </w:rPr>
              <w:t xml:space="preserve"> días calendario de entrada en vigencia el contrato suscrito</w:t>
            </w:r>
          </w:p>
        </w:tc>
        <w:tc>
          <w:tcPr>
            <w:tcW w:w="2016" w:type="dxa"/>
            <w:shd w:val="clear" w:color="auto" w:fill="auto"/>
          </w:tcPr>
          <w:p w:rsidR="00C560D7" w:rsidRPr="00450D9F" w:rsidRDefault="00E86454" w:rsidP="00C560D7">
            <w:pPr>
              <w:pStyle w:val="Ttulo"/>
              <w:rPr>
                <w:rFonts w:asciiTheme="minorHAnsi" w:hAnsiTheme="minorHAnsi" w:cs="Arial"/>
                <w:b/>
                <w:sz w:val="22"/>
                <w:szCs w:val="22"/>
                <w:lang w:val="es-PE" w:eastAsia="en-US"/>
              </w:rPr>
            </w:pPr>
            <w:r>
              <w:rPr>
                <w:rFonts w:asciiTheme="minorHAnsi" w:hAnsiTheme="minorHAnsi" w:cs="Arial"/>
                <w:sz w:val="22"/>
                <w:szCs w:val="22"/>
                <w:lang w:val="es-PE" w:eastAsia="en-US"/>
              </w:rPr>
              <w:t>60</w:t>
            </w:r>
            <w:r w:rsidR="00C560D7" w:rsidRPr="00450D9F">
              <w:rPr>
                <w:rFonts w:asciiTheme="minorHAnsi" w:hAnsiTheme="minorHAnsi" w:cs="Arial"/>
                <w:sz w:val="22"/>
                <w:szCs w:val="22"/>
                <w:lang w:val="es-PE" w:eastAsia="en-US"/>
              </w:rPr>
              <w:t>%</w:t>
            </w:r>
          </w:p>
        </w:tc>
      </w:tr>
    </w:tbl>
    <w:p w:rsidR="00C560D7" w:rsidRDefault="00C560D7" w:rsidP="00C560D7">
      <w:pPr>
        <w:pStyle w:val="Default"/>
        <w:jc w:val="both"/>
        <w:rPr>
          <w:sz w:val="22"/>
          <w:szCs w:val="22"/>
        </w:rPr>
      </w:pPr>
    </w:p>
    <w:p w:rsidR="00C560D7" w:rsidRDefault="00C560D7" w:rsidP="00C560D7">
      <w:pPr>
        <w:pStyle w:val="Default"/>
        <w:rPr>
          <w:b/>
          <w:bCs/>
          <w:sz w:val="22"/>
          <w:szCs w:val="22"/>
        </w:rPr>
      </w:pPr>
    </w:p>
    <w:p w:rsidR="00C560D7" w:rsidRDefault="00C560D7" w:rsidP="00C560D7">
      <w:pPr>
        <w:pStyle w:val="Default"/>
        <w:rPr>
          <w:b/>
          <w:bCs/>
          <w:sz w:val="22"/>
          <w:szCs w:val="22"/>
        </w:rPr>
      </w:pPr>
    </w:p>
    <w:p w:rsidR="00C560D7" w:rsidRDefault="00C560D7" w:rsidP="00C560D7">
      <w:pPr>
        <w:pStyle w:val="Default"/>
        <w:rPr>
          <w:b/>
          <w:bCs/>
          <w:sz w:val="22"/>
          <w:szCs w:val="22"/>
        </w:rPr>
      </w:pPr>
    </w:p>
    <w:p w:rsidR="00C560D7" w:rsidRDefault="00C560D7" w:rsidP="00C560D7">
      <w:pPr>
        <w:pStyle w:val="Default"/>
        <w:rPr>
          <w:b/>
          <w:bCs/>
          <w:sz w:val="22"/>
          <w:szCs w:val="22"/>
        </w:rPr>
      </w:pPr>
    </w:p>
    <w:p w:rsidR="00C560D7" w:rsidRDefault="00C560D7" w:rsidP="00C560D7">
      <w:pPr>
        <w:pStyle w:val="Default"/>
        <w:rPr>
          <w:b/>
          <w:bCs/>
          <w:sz w:val="22"/>
          <w:szCs w:val="22"/>
        </w:rPr>
      </w:pPr>
    </w:p>
    <w:p w:rsidR="00C560D7" w:rsidRPr="00E13166" w:rsidRDefault="00C560D7" w:rsidP="00C560D7">
      <w:pPr>
        <w:pStyle w:val="Default"/>
        <w:rPr>
          <w:sz w:val="22"/>
          <w:szCs w:val="22"/>
        </w:rPr>
      </w:pPr>
      <w:r w:rsidRPr="00E13166">
        <w:rPr>
          <w:b/>
          <w:bCs/>
          <w:sz w:val="22"/>
          <w:szCs w:val="22"/>
        </w:rPr>
        <w:t xml:space="preserve">4. Derechos y Obligaciones del Contratista Individual </w:t>
      </w:r>
    </w:p>
    <w:p w:rsidR="00C560D7" w:rsidRDefault="00C560D7" w:rsidP="00C560D7">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sidRPr="00E13166">
        <w:rPr>
          <w:b/>
          <w:bCs/>
          <w:sz w:val="22"/>
          <w:szCs w:val="22"/>
        </w:rPr>
        <w:t xml:space="preserve">5. Beneficiarios </w:t>
      </w:r>
    </w:p>
    <w:p w:rsidR="00C560D7" w:rsidRPr="00E13166" w:rsidRDefault="00C560D7" w:rsidP="00C560D7">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C560D7" w:rsidRPr="00E13166"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C560D7" w:rsidRPr="00E13166" w:rsidRDefault="00C560D7" w:rsidP="00C560D7">
      <w:pPr>
        <w:pStyle w:val="Default"/>
        <w:rPr>
          <w:sz w:val="22"/>
          <w:szCs w:val="22"/>
        </w:rPr>
      </w:pPr>
    </w:p>
    <w:p w:rsidR="00C560D7" w:rsidRPr="00E13166" w:rsidRDefault="00C560D7" w:rsidP="00C560D7">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rsidR="00C560D7" w:rsidRPr="00E13166" w:rsidRDefault="00C560D7" w:rsidP="00C560D7">
      <w:pPr>
        <w:pStyle w:val="Default"/>
        <w:rPr>
          <w:sz w:val="22"/>
          <w:szCs w:val="22"/>
        </w:rPr>
      </w:pPr>
    </w:p>
    <w:p w:rsidR="00C560D7" w:rsidRPr="00E13166" w:rsidRDefault="00C560D7" w:rsidP="00C560D7">
      <w:pPr>
        <w:pStyle w:val="Default"/>
        <w:rPr>
          <w:b/>
          <w:sz w:val="22"/>
          <w:szCs w:val="22"/>
        </w:rPr>
      </w:pPr>
      <w:r w:rsidRPr="00E13166">
        <w:rPr>
          <w:b/>
          <w:sz w:val="22"/>
          <w:szCs w:val="22"/>
        </w:rPr>
        <w:t xml:space="preserve">EN FE DE LO CUAL, las Partes mencionadas otorgan el presente Contrato. </w:t>
      </w:r>
    </w:p>
    <w:p w:rsidR="00C560D7" w:rsidRPr="00E13166" w:rsidRDefault="00C560D7" w:rsidP="00C560D7">
      <w:pPr>
        <w:pStyle w:val="Default"/>
        <w:rPr>
          <w:sz w:val="22"/>
          <w:szCs w:val="22"/>
        </w:rPr>
      </w:pPr>
    </w:p>
    <w:p w:rsidR="00C560D7" w:rsidRPr="00E13166" w:rsidRDefault="00C560D7" w:rsidP="00C560D7">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C560D7" w:rsidRPr="00E13166" w:rsidRDefault="00C560D7" w:rsidP="00C560D7">
      <w:pPr>
        <w:pStyle w:val="Default"/>
        <w:rPr>
          <w:sz w:val="22"/>
          <w:szCs w:val="22"/>
        </w:rPr>
      </w:pPr>
    </w:p>
    <w:p w:rsidR="00C560D7" w:rsidRDefault="00C560D7" w:rsidP="00C560D7">
      <w:pPr>
        <w:pStyle w:val="Default"/>
        <w:rPr>
          <w:b/>
          <w:bCs/>
          <w:sz w:val="22"/>
          <w:szCs w:val="22"/>
        </w:rPr>
      </w:pPr>
      <w:r w:rsidRPr="00E13166">
        <w:rPr>
          <w:b/>
          <w:bCs/>
          <w:sz w:val="22"/>
          <w:szCs w:val="22"/>
        </w:rPr>
        <w:t xml:space="preserve">Directora Nacional del Proyecto </w:t>
      </w:r>
    </w:p>
    <w:p w:rsidR="00C560D7" w:rsidRPr="00E13166" w:rsidRDefault="00C560D7" w:rsidP="00C560D7">
      <w:pPr>
        <w:pStyle w:val="Default"/>
        <w:rPr>
          <w:b/>
          <w:bCs/>
          <w:sz w:val="22"/>
          <w:szCs w:val="22"/>
        </w:rPr>
      </w:pPr>
    </w:p>
    <w:p w:rsidR="00C560D7" w:rsidRDefault="00C560D7" w:rsidP="00C560D7">
      <w:pPr>
        <w:pStyle w:val="Default"/>
        <w:rPr>
          <w:sz w:val="22"/>
          <w:szCs w:val="22"/>
        </w:rPr>
      </w:pP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rsidR="00C560D7" w:rsidRPr="00E13166" w:rsidRDefault="00C560D7" w:rsidP="00C560D7">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C560D7" w:rsidRPr="00E13166" w:rsidRDefault="00C560D7" w:rsidP="00C560D7">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C560D7" w:rsidRDefault="00C560D7" w:rsidP="00C560D7">
      <w:pPr>
        <w:pStyle w:val="Ttulo2"/>
        <w:rPr>
          <w:rFonts w:ascii="Calibri" w:hAnsi="Calibri" w:cs="Calibri"/>
          <w:sz w:val="22"/>
          <w:szCs w:val="22"/>
        </w:rPr>
      </w:pPr>
    </w:p>
    <w:p w:rsidR="00C560D7" w:rsidRDefault="00C560D7" w:rsidP="00C560D7"/>
    <w:p w:rsidR="009960C5" w:rsidRDefault="009960C5" w:rsidP="00C560D7"/>
    <w:p w:rsidR="00E86454" w:rsidRDefault="00E86454" w:rsidP="00C560D7"/>
    <w:p w:rsidR="00E86454" w:rsidRDefault="00E86454" w:rsidP="00C560D7"/>
    <w:p w:rsidR="00C560D7" w:rsidRPr="00C560D7" w:rsidRDefault="00C560D7" w:rsidP="00C560D7">
      <w:pPr>
        <w:pStyle w:val="Ttulo2"/>
        <w:jc w:val="center"/>
        <w:rPr>
          <w:rFonts w:ascii="Calibri" w:hAnsi="Calibri" w:cs="Calibri"/>
          <w:i/>
          <w:color w:val="auto"/>
          <w:sz w:val="22"/>
          <w:szCs w:val="22"/>
        </w:rPr>
      </w:pPr>
      <w:r w:rsidRPr="00C560D7">
        <w:rPr>
          <w:rFonts w:ascii="Calibri" w:hAnsi="Calibri" w:cs="Calibri"/>
          <w:color w:val="auto"/>
          <w:sz w:val="22"/>
          <w:szCs w:val="22"/>
        </w:rPr>
        <w:lastRenderedPageBreak/>
        <w:t>TÉRMINOS Y CONDICIONES GENERALES DEL CONTRATO INDIVIDUAL</w:t>
      </w:r>
    </w:p>
    <w:p w:rsidR="00C560D7" w:rsidRPr="00E75E2A" w:rsidRDefault="00C560D7" w:rsidP="00C560D7">
      <w:pPr>
        <w:rPr>
          <w:rFonts w:cs="Calibri"/>
          <w:b/>
        </w:rPr>
      </w:pPr>
    </w:p>
    <w:p w:rsidR="00C560D7" w:rsidRPr="00E75E2A" w:rsidRDefault="00C560D7" w:rsidP="00C560D7">
      <w:pPr>
        <w:rPr>
          <w:rFonts w:cs="Calibri"/>
          <w:b/>
        </w:rPr>
      </w:pPr>
      <w:r w:rsidRPr="00E75E2A">
        <w:rPr>
          <w:rFonts w:cs="Calibri"/>
          <w:b/>
        </w:rPr>
        <w:t>1.- Condiciones Jurídicas</w:t>
      </w:r>
    </w:p>
    <w:p w:rsidR="00C560D7" w:rsidRDefault="00C560D7" w:rsidP="00C560D7">
      <w:pPr>
        <w:spacing w:after="0" w:line="240" w:lineRule="auto"/>
        <w:jc w:val="both"/>
        <w:rPr>
          <w:rFonts w:cs="Calibri"/>
        </w:rPr>
      </w:pPr>
      <w:r w:rsidRPr="00E75E2A">
        <w:rPr>
          <w:rFonts w:cs="Calibri"/>
        </w:rPr>
        <w:t xml:space="preserve">Se considera que el </w:t>
      </w:r>
      <w:r>
        <w:rPr>
          <w:rFonts w:cs="Calibri"/>
        </w:rPr>
        <w:t>consultor</w:t>
      </w:r>
      <w:r w:rsidRPr="00E75E2A" w:rsidDel="00526708">
        <w:rPr>
          <w:rFonts w:cs="Calibri"/>
        </w:rPr>
        <w:t xml:space="preserve"> </w:t>
      </w:r>
      <w:r w:rsidRPr="00E75E2A">
        <w:rPr>
          <w:rFonts w:cs="Calibri"/>
        </w:rPr>
        <w:t xml:space="preserve">tiene la condición jurídica de un </w:t>
      </w:r>
      <w:r>
        <w:rPr>
          <w:rFonts w:cs="Calibri"/>
        </w:rPr>
        <w:t>consultor</w:t>
      </w:r>
      <w:r w:rsidRPr="00E75E2A">
        <w:rPr>
          <w:rFonts w:cs="Calibri"/>
        </w:rPr>
        <w:t xml:space="preserve"> independiente con respecto a</w:t>
      </w:r>
      <w:r>
        <w:rPr>
          <w:rFonts w:cs="Calibri"/>
        </w:rPr>
        <w:t>l</w:t>
      </w:r>
      <w:r w:rsidRPr="00E75E2A">
        <w:rPr>
          <w:rFonts w:cs="Calibri"/>
        </w:rPr>
        <w:t xml:space="preserve"> Proyecto, al Ministerio de Energía y Minas y el PNU</w:t>
      </w:r>
      <w:r>
        <w:rPr>
          <w:rFonts w:cs="Calibri"/>
        </w:rPr>
        <w:t>D</w:t>
      </w:r>
      <w:r w:rsidRPr="00E75E2A">
        <w:rPr>
          <w:rFonts w:cs="Calibri"/>
        </w:rPr>
        <w:t xml:space="preserve">.  Ni el personal del </w:t>
      </w:r>
      <w:r>
        <w:rPr>
          <w:rFonts w:cs="Calibri"/>
        </w:rPr>
        <w:t>consultor</w:t>
      </w:r>
      <w:r w:rsidRPr="00E75E2A">
        <w:rPr>
          <w:rFonts w:cs="Calibri"/>
        </w:rPr>
        <w:t xml:space="preserve"> ni los sub contratistas que este utilice se considerarán bajo ningún aspecto empleados o agentes de</w:t>
      </w:r>
      <w:r>
        <w:rPr>
          <w:rFonts w:cs="Calibri"/>
        </w:rPr>
        <w:t>l</w:t>
      </w:r>
      <w:r w:rsidRPr="00E75E2A">
        <w:rPr>
          <w:rFonts w:cs="Calibri"/>
        </w:rPr>
        <w:t xml:space="preserve"> Proyecto, del Ministerio de Energía y Minas </w:t>
      </w:r>
      <w:r>
        <w:rPr>
          <w:rFonts w:cs="Calibri"/>
        </w:rPr>
        <w:t>y del</w:t>
      </w:r>
      <w:r w:rsidRPr="00E75E2A">
        <w:rPr>
          <w:rFonts w:cs="Calibri"/>
        </w:rPr>
        <w:t xml:space="preserve"> PNUD.</w:t>
      </w:r>
    </w:p>
    <w:p w:rsidR="009960C5" w:rsidRPr="00E75E2A" w:rsidRDefault="009960C5" w:rsidP="00C560D7">
      <w:pPr>
        <w:spacing w:after="0" w:line="240" w:lineRule="auto"/>
        <w:jc w:val="both"/>
        <w:rPr>
          <w:rFonts w:cs="Calibri"/>
        </w:rPr>
      </w:pPr>
    </w:p>
    <w:p w:rsidR="00C560D7" w:rsidRPr="00E75E2A" w:rsidRDefault="00C560D7" w:rsidP="00C560D7">
      <w:pPr>
        <w:tabs>
          <w:tab w:val="left" w:pos="6176"/>
        </w:tabs>
        <w:rPr>
          <w:rFonts w:cs="Calibri"/>
          <w:b/>
        </w:rPr>
      </w:pPr>
      <w:r w:rsidRPr="00E75E2A">
        <w:rPr>
          <w:rFonts w:cs="Calibri"/>
          <w:b/>
        </w:rPr>
        <w:t>2.- Origen de las Instrucciones</w:t>
      </w: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no solicitará ni aceptará instrucciones de ninguna autoridad externa al Proyecto  en relación con la prestación del servicio conforme a las disposiciones del presente contrato. El </w:t>
      </w:r>
      <w:r>
        <w:rPr>
          <w:rFonts w:cs="Calibri"/>
        </w:rPr>
        <w:t>consultor</w:t>
      </w:r>
      <w:r w:rsidRPr="00E75E2A">
        <w:rPr>
          <w:rFonts w:cs="Calibri"/>
        </w:rPr>
        <w:t xml:space="preserve"> evitara cualquier acción que pudiera afectar de manera adversa a </w:t>
      </w:r>
      <w:r>
        <w:rPr>
          <w:rFonts w:cs="Calibri"/>
        </w:rPr>
        <w:t>al</w:t>
      </w:r>
      <w:r w:rsidRPr="00E75E2A">
        <w:rPr>
          <w:rFonts w:cs="Calibri"/>
        </w:rPr>
        <w:t xml:space="preserve"> Proyecto, al Ministerio de Energía y Minas y PNU</w:t>
      </w:r>
      <w:r>
        <w:rPr>
          <w:rFonts w:cs="Calibri"/>
        </w:rPr>
        <w:t>D</w:t>
      </w:r>
      <w:r w:rsidRPr="00E75E2A">
        <w:rPr>
          <w:rFonts w:cs="Calibri"/>
        </w:rPr>
        <w:t xml:space="preserve"> prestará sus servicios comprometidos bajo este contrato, velando en todo momento por salvaguardar los intereses de</w:t>
      </w:r>
      <w:r>
        <w:rPr>
          <w:rFonts w:cs="Calibri"/>
        </w:rPr>
        <w:t>l</w:t>
      </w:r>
      <w:r w:rsidRPr="00E75E2A">
        <w:rPr>
          <w:rFonts w:cs="Calibri"/>
        </w:rPr>
        <w:t xml:space="preserve"> Proyecto.</w:t>
      </w:r>
    </w:p>
    <w:p w:rsidR="009960C5" w:rsidRPr="00E75E2A" w:rsidRDefault="009960C5" w:rsidP="00C560D7">
      <w:pPr>
        <w:spacing w:after="0" w:line="240" w:lineRule="auto"/>
        <w:jc w:val="both"/>
        <w:rPr>
          <w:rFonts w:cs="Calibri"/>
        </w:rPr>
      </w:pPr>
    </w:p>
    <w:p w:rsidR="00C560D7" w:rsidRPr="00E75E2A" w:rsidRDefault="00C560D7" w:rsidP="00C560D7">
      <w:pPr>
        <w:rPr>
          <w:rFonts w:cs="Calibri"/>
          <w:b/>
        </w:rPr>
      </w:pPr>
      <w:r w:rsidRPr="00E75E2A">
        <w:rPr>
          <w:rFonts w:cs="Calibri"/>
          <w:b/>
        </w:rPr>
        <w:t>3.- Responsabilidad del contratista  en relación con sus empleados</w:t>
      </w: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9960C5" w:rsidRPr="00E75E2A" w:rsidRDefault="009960C5" w:rsidP="00C560D7">
      <w:pPr>
        <w:spacing w:after="0" w:line="240" w:lineRule="auto"/>
        <w:jc w:val="both"/>
        <w:rPr>
          <w:rFonts w:cs="Calibri"/>
        </w:rPr>
      </w:pPr>
    </w:p>
    <w:p w:rsidR="00C560D7" w:rsidRPr="00E75E2A" w:rsidRDefault="00C560D7" w:rsidP="00C560D7">
      <w:pPr>
        <w:rPr>
          <w:rFonts w:cs="Calibri"/>
          <w:b/>
        </w:rPr>
      </w:pPr>
      <w:r w:rsidRPr="00E75E2A">
        <w:rPr>
          <w:rFonts w:cs="Calibri"/>
          <w:b/>
        </w:rPr>
        <w:t xml:space="preserve">4.- Cesión </w:t>
      </w: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no podrá ceder,  transferir, dar en prenda o enajenar el presente contrato, en todo o en parte, ni sus derechos, títulos u obligaciones en virtud del mismo a menos que cuente con el consentimiento escrito previo del Proyecto.</w:t>
      </w:r>
    </w:p>
    <w:p w:rsidR="009960C5" w:rsidRPr="00E75E2A" w:rsidRDefault="009960C5" w:rsidP="00C560D7">
      <w:pPr>
        <w:spacing w:after="0" w:line="240" w:lineRule="auto"/>
        <w:jc w:val="both"/>
        <w:rPr>
          <w:rFonts w:cs="Calibri"/>
        </w:rPr>
      </w:pPr>
    </w:p>
    <w:p w:rsidR="00C560D7" w:rsidRPr="00E75E2A" w:rsidRDefault="00C560D7" w:rsidP="00C560D7">
      <w:pPr>
        <w:rPr>
          <w:rFonts w:cs="Calibri"/>
          <w:b/>
        </w:rPr>
      </w:pPr>
      <w:r w:rsidRPr="00E75E2A">
        <w:rPr>
          <w:rFonts w:cs="Calibri"/>
          <w:b/>
        </w:rPr>
        <w:t>5.-Subcontratación</w:t>
      </w:r>
    </w:p>
    <w:p w:rsidR="00C560D7" w:rsidRDefault="00C560D7" w:rsidP="00C560D7">
      <w:pPr>
        <w:spacing w:after="0" w:line="240" w:lineRule="auto"/>
        <w:jc w:val="both"/>
        <w:rPr>
          <w:rFonts w:cs="Calibri"/>
        </w:rPr>
      </w:pPr>
      <w:r w:rsidRPr="00E75E2A">
        <w:rPr>
          <w:rFonts w:cs="Calibri"/>
        </w:rPr>
        <w:t xml:space="preserve">Cuando se requieran servicios de subcontratación, el </w:t>
      </w:r>
      <w:r>
        <w:rPr>
          <w:rFonts w:cs="Calibri"/>
        </w:rPr>
        <w:t>consultor</w:t>
      </w:r>
      <w:r w:rsidRPr="00E75E2A">
        <w:rPr>
          <w:rFonts w:cs="Calibri"/>
        </w:rPr>
        <w:t xml:space="preserve"> deberá obtener la aprobación y la autorización escrita previas del Proyecto, para todos los subcontratistas. La aprobación de un subcontratista por parte del Proyecto, no eximirá al </w:t>
      </w:r>
      <w:r>
        <w:rPr>
          <w:rFonts w:cs="Calibri"/>
        </w:rPr>
        <w:t>consultor</w:t>
      </w:r>
      <w:r w:rsidRPr="00E75E2A">
        <w:rPr>
          <w:rFonts w:cs="Calibri"/>
        </w:rPr>
        <w:t xml:space="preserve"> de ninguna de sus obligaciones y responsabilidades en virtud del presente contrato, los términos y condiciones del servicio. Todos   los subcontratos estarán sujetos y deberán ajustarse a las condiciones de este contrato.</w:t>
      </w:r>
    </w:p>
    <w:p w:rsidR="009960C5" w:rsidRPr="00E75E2A" w:rsidRDefault="009960C5" w:rsidP="00C560D7">
      <w:pPr>
        <w:spacing w:after="0" w:line="240" w:lineRule="auto"/>
        <w:jc w:val="both"/>
        <w:rPr>
          <w:rFonts w:cs="Calibri"/>
        </w:rPr>
      </w:pPr>
    </w:p>
    <w:p w:rsidR="00C560D7" w:rsidRPr="00E75E2A" w:rsidRDefault="00C560D7" w:rsidP="00C560D7">
      <w:pPr>
        <w:rPr>
          <w:rFonts w:cs="Calibri"/>
          <w:b/>
        </w:rPr>
      </w:pPr>
      <w:r w:rsidRPr="00E75E2A">
        <w:rPr>
          <w:rFonts w:cs="Calibri"/>
          <w:b/>
        </w:rPr>
        <w:t xml:space="preserve">6.- Los Funcionarios no se beneficiaran </w:t>
      </w:r>
    </w:p>
    <w:p w:rsidR="00C560D7" w:rsidRPr="00E75E2A" w:rsidRDefault="00C560D7" w:rsidP="009960C5">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9960C5" w:rsidRDefault="009960C5" w:rsidP="009960C5">
      <w:pPr>
        <w:spacing w:after="0" w:line="240" w:lineRule="auto"/>
        <w:rPr>
          <w:rFonts w:cs="Calibri"/>
          <w:b/>
        </w:rPr>
      </w:pPr>
    </w:p>
    <w:p w:rsidR="00C560D7" w:rsidRPr="00E75E2A" w:rsidRDefault="00C560D7" w:rsidP="009960C5">
      <w:pPr>
        <w:spacing w:after="0" w:line="240" w:lineRule="auto"/>
        <w:rPr>
          <w:rFonts w:cs="Calibri"/>
          <w:b/>
        </w:rPr>
      </w:pPr>
      <w:r w:rsidRPr="00E75E2A">
        <w:rPr>
          <w:rFonts w:cs="Calibri"/>
          <w:b/>
        </w:rPr>
        <w:t>7.- Indemnización</w:t>
      </w: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w:t>
      </w:r>
      <w:r>
        <w:rPr>
          <w:rFonts w:cs="Calibri"/>
        </w:rPr>
        <w:t>consultor</w:t>
      </w:r>
      <w:r w:rsidRPr="00E75E2A">
        <w:rPr>
          <w:rFonts w:cs="Calibri"/>
        </w:rPr>
        <w:t xml:space="preserve"> o de sus empleados, funcionarios, agentes, o subcontratistas en la ejecución del presente contrato.  Esta cláusula será aplicable </w:t>
      </w:r>
      <w:r w:rsidRPr="00E75E2A">
        <w:rPr>
          <w:rFonts w:cs="Calibri"/>
        </w:rPr>
        <w:lastRenderedPageBreak/>
        <w:t xml:space="preserve">también, entre otros, a cualquier reclamo o responsabilidad relacionada con las indemnizaciones por accidente de trabajo de los empleados del </w:t>
      </w:r>
      <w:r>
        <w:rPr>
          <w:rFonts w:cs="Calibri"/>
        </w:rPr>
        <w:t>consultor</w:t>
      </w:r>
      <w:r w:rsidRPr="00E75E2A">
        <w:rPr>
          <w:rFonts w:cs="Calibri"/>
        </w:rPr>
        <w:t xml:space="preserve">, así como con las responsabilidades por sus productos y por el uso de inventos mecánicos patentados, material protegido por el derecho de autor u otros derechos intelectuales que pudieran presentarse al </w:t>
      </w:r>
      <w:r>
        <w:rPr>
          <w:rFonts w:cs="Calibri"/>
        </w:rPr>
        <w:t>consultor</w:t>
      </w:r>
      <w:r w:rsidRPr="00E75E2A">
        <w:rPr>
          <w:rFonts w:cs="Calibri"/>
        </w:rPr>
        <w:t xml:space="preserve">, sus empleados, funcionarios, agentes, personal a cargo o subcontratistas. Las obligaciones que se establecen en el presente artículo no caducarán al término del presente contrato. </w:t>
      </w:r>
    </w:p>
    <w:p w:rsidR="00C560D7" w:rsidRPr="00E75E2A" w:rsidRDefault="00C560D7" w:rsidP="00C560D7">
      <w:pPr>
        <w:spacing w:after="0" w:line="240" w:lineRule="auto"/>
        <w:jc w:val="both"/>
        <w:rPr>
          <w:rFonts w:cs="Calibri"/>
        </w:rPr>
      </w:pPr>
    </w:p>
    <w:p w:rsidR="00C560D7" w:rsidRPr="00E75E2A" w:rsidRDefault="00C560D7" w:rsidP="00C560D7">
      <w:pPr>
        <w:tabs>
          <w:tab w:val="left" w:pos="4962"/>
        </w:tabs>
        <w:rPr>
          <w:rFonts w:cs="Calibri"/>
          <w:b/>
        </w:rPr>
      </w:pPr>
      <w:r w:rsidRPr="00E75E2A">
        <w:rPr>
          <w:rFonts w:cs="Calibri"/>
          <w:b/>
        </w:rPr>
        <w:t>8.- Seguros de responsabilidad civil ante terceros</w:t>
      </w:r>
      <w:r w:rsidRPr="00E75E2A">
        <w:rPr>
          <w:rFonts w:cs="Calibri"/>
          <w:b/>
        </w:rPr>
        <w:tab/>
      </w:r>
    </w:p>
    <w:p w:rsidR="00C560D7" w:rsidRPr="00E75E2A" w:rsidRDefault="00C560D7" w:rsidP="00C560D7">
      <w:pPr>
        <w:pStyle w:val="Prrafodelista"/>
        <w:numPr>
          <w:ilvl w:val="0"/>
          <w:numId w:val="21"/>
        </w:num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obtendrá y mantendrá los seguros de indemnización y responsabilidad contra todo riesgo con relación a elementos de su propiedad y a todo el equipo que utilizará para la prestación de servicios en virtud del presente contrato.</w:t>
      </w:r>
    </w:p>
    <w:p w:rsidR="00C560D7" w:rsidRPr="00E75E2A" w:rsidRDefault="00C560D7" w:rsidP="00C560D7">
      <w:pPr>
        <w:pStyle w:val="Prrafodelista"/>
        <w:numPr>
          <w:ilvl w:val="0"/>
          <w:numId w:val="21"/>
        </w:num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C560D7" w:rsidRPr="00E75E2A" w:rsidRDefault="00C560D7" w:rsidP="00C560D7">
      <w:pPr>
        <w:pStyle w:val="Prrafodelista"/>
        <w:numPr>
          <w:ilvl w:val="0"/>
          <w:numId w:val="21"/>
        </w:num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w:t>
      </w:r>
      <w:r>
        <w:rPr>
          <w:rFonts w:cs="Calibri"/>
        </w:rPr>
        <w:t>consultor</w:t>
      </w:r>
      <w:r w:rsidRPr="00E75E2A">
        <w:rPr>
          <w:rFonts w:cs="Calibri"/>
        </w:rPr>
        <w:t xml:space="preserve"> o de sus agentes, empleados o subcontratistas para la ejecución del trabajo o la prestación de los servicios vinculados con el presente contrato.</w:t>
      </w:r>
    </w:p>
    <w:p w:rsidR="00C560D7" w:rsidRPr="00E75E2A" w:rsidRDefault="00C560D7" w:rsidP="00C560D7">
      <w:pPr>
        <w:pStyle w:val="Prrafodelista"/>
        <w:numPr>
          <w:ilvl w:val="0"/>
          <w:numId w:val="21"/>
        </w:numPr>
        <w:spacing w:after="0" w:line="240" w:lineRule="auto"/>
        <w:jc w:val="both"/>
        <w:rPr>
          <w:rFonts w:cs="Calibri"/>
        </w:rPr>
      </w:pPr>
      <w:r w:rsidRPr="00E75E2A">
        <w:rPr>
          <w:rFonts w:cs="Calibri"/>
        </w:rPr>
        <w:t>A excepción de la indemnización del personal por accidentes de trabajo, las pólizas de seguro contempladas en este Artículo deberán:</w:t>
      </w:r>
    </w:p>
    <w:p w:rsidR="00C560D7" w:rsidRPr="00E75E2A" w:rsidRDefault="00C560D7" w:rsidP="00C560D7">
      <w:pPr>
        <w:pStyle w:val="Prrafodelista"/>
        <w:numPr>
          <w:ilvl w:val="0"/>
          <w:numId w:val="22"/>
        </w:numPr>
        <w:spacing w:after="0" w:line="240" w:lineRule="auto"/>
        <w:ind w:left="993" w:hanging="284"/>
        <w:jc w:val="both"/>
        <w:rPr>
          <w:rFonts w:cs="Calibri"/>
        </w:rPr>
      </w:pPr>
      <w:r w:rsidRPr="00E75E2A">
        <w:rPr>
          <w:rFonts w:cs="Calibri"/>
        </w:rPr>
        <w:t>Designar al Proyecto como asegurado adicional;</w:t>
      </w:r>
    </w:p>
    <w:p w:rsidR="00C560D7" w:rsidRPr="00E75E2A" w:rsidRDefault="00C560D7" w:rsidP="00C560D7">
      <w:pPr>
        <w:pStyle w:val="Prrafodelista"/>
        <w:numPr>
          <w:ilvl w:val="0"/>
          <w:numId w:val="22"/>
        </w:numPr>
        <w:spacing w:after="0" w:line="240" w:lineRule="auto"/>
        <w:ind w:left="993" w:hanging="284"/>
        <w:jc w:val="both"/>
        <w:rPr>
          <w:rFonts w:cs="Calibri"/>
        </w:rPr>
      </w:pPr>
      <w:r w:rsidRPr="00E75E2A">
        <w:rPr>
          <w:rFonts w:cs="Calibri"/>
        </w:rPr>
        <w:t xml:space="preserve">Incluir una cláusula en la que la Compañía de Seguros renuncia a subrogarse de los derechos del </w:t>
      </w:r>
      <w:r>
        <w:rPr>
          <w:rFonts w:cs="Calibri"/>
        </w:rPr>
        <w:t>consultor</w:t>
      </w:r>
      <w:r w:rsidRPr="00E75E2A">
        <w:rPr>
          <w:rFonts w:cs="Calibri"/>
        </w:rPr>
        <w:t xml:space="preserve"> en contra o respecto del Proyecto;</w:t>
      </w:r>
    </w:p>
    <w:p w:rsidR="00C560D7" w:rsidRPr="00E75E2A" w:rsidRDefault="00C560D7" w:rsidP="00C560D7">
      <w:pPr>
        <w:pStyle w:val="Prrafodelista"/>
        <w:numPr>
          <w:ilvl w:val="0"/>
          <w:numId w:val="22"/>
        </w:numPr>
        <w:spacing w:after="0" w:line="240" w:lineRule="auto"/>
        <w:ind w:left="993" w:hanging="284"/>
        <w:jc w:val="both"/>
        <w:rPr>
          <w:rFonts w:cs="Calibri"/>
        </w:rPr>
      </w:pPr>
      <w:r w:rsidRPr="00E75E2A">
        <w:rPr>
          <w:rFonts w:cs="Calibri"/>
        </w:rPr>
        <w:t>Incluir la indicación de que el Proyecto será notificado por escrito con treinta (30) días calendario de anticipación por parte de los aseguradores de cualquier cancelación o cambio en la cobertura.</w:t>
      </w:r>
    </w:p>
    <w:p w:rsidR="00C560D7" w:rsidRDefault="00C560D7" w:rsidP="00C560D7">
      <w:pPr>
        <w:pStyle w:val="Prrafodelista"/>
        <w:numPr>
          <w:ilvl w:val="0"/>
          <w:numId w:val="21"/>
        </w:num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proporcionará, a solicitud del Proyecto, prueba satisfactoria de los seguros exigidos bajo esta cláusula.</w:t>
      </w:r>
    </w:p>
    <w:p w:rsidR="00C560D7" w:rsidRPr="00E75E2A" w:rsidRDefault="00C560D7" w:rsidP="00C560D7">
      <w:pPr>
        <w:pStyle w:val="Prrafodelista"/>
        <w:spacing w:after="0" w:line="240" w:lineRule="auto"/>
        <w:jc w:val="both"/>
        <w:rPr>
          <w:rFonts w:cs="Calibri"/>
        </w:rPr>
      </w:pPr>
    </w:p>
    <w:p w:rsidR="00C560D7" w:rsidRPr="00E75E2A" w:rsidRDefault="00C560D7" w:rsidP="00C560D7">
      <w:pPr>
        <w:rPr>
          <w:rFonts w:cs="Calibri"/>
          <w:b/>
        </w:rPr>
      </w:pPr>
      <w:r w:rsidRPr="00E75E2A">
        <w:rPr>
          <w:rFonts w:cs="Calibri"/>
          <w:b/>
        </w:rPr>
        <w:t>9.- Utilización de nombre, emblema o sello oficial del MINEM o de las Naciones Unidas</w:t>
      </w:r>
    </w:p>
    <w:p w:rsidR="00C560D7" w:rsidRPr="00E75E2A"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no hará publicidad o divulgará de ninguna manera su calidad de c</w:t>
      </w:r>
      <w:r>
        <w:rPr>
          <w:rFonts w:cs="Calibri"/>
        </w:rPr>
        <w:t>onsultor</w:t>
      </w:r>
      <w:r w:rsidRPr="00E75E2A">
        <w:rPr>
          <w:rFonts w:cs="Calibri"/>
        </w:rPr>
        <w:t xml:space="preserve"> del Proyecto, del Ministerio de Energía y Minas, o del PNUD, ni utilizará de modo alguno el nombre, emblema o sello oficial del Proyecto, del Ministerio de Energía y Minas  o del PNU</w:t>
      </w:r>
      <w:r>
        <w:rPr>
          <w:rFonts w:cs="Calibri"/>
        </w:rPr>
        <w:t>D</w:t>
      </w:r>
      <w:r w:rsidRPr="00E75E2A">
        <w:rPr>
          <w:rFonts w:cs="Calibri"/>
        </w:rPr>
        <w:t xml:space="preserve"> con fines vinculados a su actividad comercial o de otro tipo.</w:t>
      </w:r>
    </w:p>
    <w:p w:rsidR="009960C5" w:rsidRDefault="009960C5" w:rsidP="00C560D7">
      <w:pPr>
        <w:rPr>
          <w:rFonts w:cs="Calibri"/>
          <w:b/>
        </w:rPr>
      </w:pPr>
    </w:p>
    <w:p w:rsidR="00C560D7" w:rsidRPr="00E75E2A" w:rsidRDefault="00C560D7" w:rsidP="00C560D7">
      <w:pPr>
        <w:rPr>
          <w:rFonts w:cs="Calibri"/>
          <w:b/>
        </w:rPr>
      </w:pPr>
      <w:r w:rsidRPr="00E75E2A">
        <w:rPr>
          <w:rFonts w:cs="Calibri"/>
          <w:b/>
        </w:rPr>
        <w:t>10.- Confidencialidad y propiedad de información</w:t>
      </w: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rsidR="00C560D7" w:rsidRPr="00E75E2A" w:rsidRDefault="00C560D7" w:rsidP="00C560D7">
      <w:pPr>
        <w:spacing w:after="0" w:line="240" w:lineRule="auto"/>
        <w:jc w:val="both"/>
        <w:rPr>
          <w:rFonts w:cs="Calibri"/>
        </w:rPr>
      </w:pPr>
    </w:p>
    <w:p w:rsidR="00C560D7" w:rsidRDefault="00C560D7" w:rsidP="00C560D7">
      <w:pPr>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C560D7" w:rsidRPr="00E75E2A" w:rsidRDefault="00C560D7" w:rsidP="00C560D7">
      <w:pPr>
        <w:spacing w:after="0" w:line="240" w:lineRule="auto"/>
        <w:jc w:val="both"/>
        <w:rPr>
          <w:rFonts w:cs="Calibri"/>
        </w:rPr>
      </w:pPr>
    </w:p>
    <w:p w:rsidR="00C560D7" w:rsidRPr="00E75E2A" w:rsidRDefault="00C560D7" w:rsidP="00C560D7">
      <w:pPr>
        <w:rPr>
          <w:rFonts w:cs="Calibri"/>
          <w:b/>
        </w:rPr>
      </w:pPr>
      <w:r w:rsidRPr="00E75E2A">
        <w:rPr>
          <w:rFonts w:cs="Calibri"/>
          <w:b/>
        </w:rPr>
        <w:lastRenderedPageBreak/>
        <w:t xml:space="preserve">11.- Modificación de las condiciones del contrato por caso fortuito o fuerza mayor </w:t>
      </w:r>
    </w:p>
    <w:p w:rsidR="00C560D7" w:rsidRDefault="00C560D7" w:rsidP="00C560D7">
      <w:pPr>
        <w:spacing w:after="0" w:line="240" w:lineRule="auto"/>
        <w:jc w:val="both"/>
        <w:rPr>
          <w:rFonts w:cs="Calibri"/>
        </w:rPr>
      </w:pPr>
      <w:r w:rsidRPr="00E75E2A">
        <w:rPr>
          <w:rFonts w:cs="Calibri"/>
        </w:rPr>
        <w:t xml:space="preserve">Cuando se produzca cualquier caso fortuito o de fuerza mayor y tan pronto como sea posible, el </w:t>
      </w:r>
      <w:r>
        <w:rPr>
          <w:rFonts w:cs="Calibri"/>
        </w:rPr>
        <w:t>consultor</w:t>
      </w:r>
      <w:r w:rsidRPr="00E75E2A">
        <w:rPr>
          <w:rFonts w:cs="Calibri"/>
        </w:rPr>
        <w:t xml:space="preserve"> comunicará por escrito el hecho a los Proyectos, junto con todo los detalles pertinentes así como cualquier cambio que tuviera lugar si el </w:t>
      </w:r>
      <w:r>
        <w:rPr>
          <w:rFonts w:cs="Calibri"/>
        </w:rPr>
        <w:t>consultor</w:t>
      </w:r>
      <w:r w:rsidRPr="00E75E2A">
        <w:rPr>
          <w:rFonts w:cs="Calibri"/>
        </w:rPr>
        <w:t xml:space="preserve"> no pudiera por este motivo cumplir todas o parte de sus obligaciones, ni cumplir sus responsabilidades con arreglo al presente contrato. El </w:t>
      </w:r>
      <w:r>
        <w:rPr>
          <w:rFonts w:cs="Calibri"/>
        </w:rPr>
        <w:t>consultor</w:t>
      </w:r>
      <w:r w:rsidRPr="00E75E2A">
        <w:rPr>
          <w:rFonts w:cs="Calibri"/>
        </w:rPr>
        <w:t xml:space="preserve"> también notificará </w:t>
      </w:r>
      <w:r>
        <w:rPr>
          <w:rFonts w:cs="Calibri"/>
        </w:rPr>
        <w:t>al</w:t>
      </w:r>
      <w:r w:rsidRPr="00E75E2A">
        <w:rPr>
          <w:rFonts w:cs="Calibri"/>
        </w:rPr>
        <w:t xml:space="preserve"> Proyecto, cualquier otra modificación en las condiciones o la aparición de cualquier acontecimiento que infiera o amenace inferir la ejecución del presente contrato. Al recibir la notificación que establece esta cláusula, </w:t>
      </w:r>
      <w:r>
        <w:rPr>
          <w:rFonts w:cs="Calibri"/>
        </w:rPr>
        <w:t>el</w:t>
      </w:r>
      <w:r w:rsidRPr="00E75E2A">
        <w:rPr>
          <w:rFonts w:cs="Calibri"/>
        </w:rPr>
        <w:t xml:space="preserve"> Proyecto tomarán  las medidas que a criterio considere conveniente o necesario en las circunstancias dadas, incluyendo la autorización a favor del </w:t>
      </w:r>
      <w:r>
        <w:rPr>
          <w:rFonts w:cs="Calibri"/>
        </w:rPr>
        <w:t>consultor</w:t>
      </w:r>
      <w:r w:rsidRPr="00E75E2A">
        <w:rPr>
          <w:rFonts w:cs="Calibri"/>
        </w:rPr>
        <w:t xml:space="preserve"> de una extensión razonable de los plazos, para que este pueda cumplir con sus obligaciones según establece el presente contrato.</w:t>
      </w:r>
    </w:p>
    <w:p w:rsidR="00C560D7" w:rsidRDefault="00C560D7" w:rsidP="00C560D7">
      <w:pPr>
        <w:spacing w:after="0" w:line="240" w:lineRule="auto"/>
        <w:jc w:val="both"/>
        <w:rPr>
          <w:rFonts w:cs="Calibri"/>
        </w:rPr>
      </w:pPr>
    </w:p>
    <w:p w:rsidR="00C560D7" w:rsidRDefault="00C560D7" w:rsidP="00C560D7">
      <w:pPr>
        <w:spacing w:after="0" w:line="240" w:lineRule="auto"/>
        <w:jc w:val="both"/>
        <w:rPr>
          <w:rFonts w:cs="Calibri"/>
        </w:rPr>
      </w:pPr>
      <w:r w:rsidRPr="00E75E2A">
        <w:rPr>
          <w:rFonts w:cs="Calibri"/>
        </w:rPr>
        <w:t xml:space="preserve">En caso el </w:t>
      </w:r>
      <w:r>
        <w:rPr>
          <w:rFonts w:cs="Calibri"/>
        </w:rPr>
        <w:t>consultor</w:t>
      </w:r>
      <w:r w:rsidRPr="00E75E2A">
        <w:rPr>
          <w:rFonts w:cs="Calibri"/>
        </w:rPr>
        <w:t xml:space="preserve"> no pudiera cumplir total o parcialmente las obligaciones contraídas bajo el presente contrato, en razón de caso fortuito o de fuerza mayor, </w:t>
      </w:r>
      <w:r>
        <w:rPr>
          <w:rFonts w:cs="Calibri"/>
        </w:rPr>
        <w:t>el</w:t>
      </w:r>
      <w:r w:rsidRPr="00E75E2A">
        <w:rPr>
          <w:rFonts w:cs="Calibri"/>
        </w:rPr>
        <w:t xml:space="preserve">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C560D7" w:rsidRDefault="00C560D7" w:rsidP="00C560D7">
      <w:pPr>
        <w:spacing w:after="0" w:line="240" w:lineRule="auto"/>
        <w:jc w:val="both"/>
        <w:rPr>
          <w:rFonts w:cs="Calibri"/>
        </w:rPr>
      </w:pPr>
    </w:p>
    <w:p w:rsidR="00C560D7" w:rsidRDefault="00C560D7" w:rsidP="00C560D7">
      <w:pPr>
        <w:spacing w:after="0" w:line="240" w:lineRule="auto"/>
        <w:jc w:val="both"/>
        <w:rPr>
          <w:rFonts w:cs="Calibri"/>
        </w:rPr>
      </w:pPr>
      <w:r w:rsidRPr="00E75E2A">
        <w:rPr>
          <w:rFonts w:cs="Calibri"/>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C560D7" w:rsidRPr="00E75E2A" w:rsidRDefault="00C560D7" w:rsidP="00C560D7">
      <w:pPr>
        <w:spacing w:after="0" w:line="240" w:lineRule="auto"/>
        <w:jc w:val="both"/>
        <w:rPr>
          <w:rFonts w:cs="Calibri"/>
        </w:rPr>
      </w:pPr>
    </w:p>
    <w:p w:rsidR="00C560D7" w:rsidRPr="00E75E2A" w:rsidRDefault="00C560D7" w:rsidP="00C560D7">
      <w:pPr>
        <w:rPr>
          <w:rFonts w:cs="Calibri"/>
          <w:b/>
        </w:rPr>
      </w:pPr>
      <w:r w:rsidRPr="00E75E2A">
        <w:rPr>
          <w:rFonts w:cs="Calibri"/>
          <w:b/>
        </w:rPr>
        <w:t xml:space="preserve">12.-  Resolución de contrato </w:t>
      </w:r>
    </w:p>
    <w:p w:rsidR="00C560D7" w:rsidRPr="00E75E2A" w:rsidRDefault="00C560D7" w:rsidP="00C560D7">
      <w:pPr>
        <w:tabs>
          <w:tab w:val="left" w:pos="2845"/>
        </w:tabs>
        <w:spacing w:after="0" w:line="240" w:lineRule="auto"/>
        <w:jc w:val="both"/>
        <w:rPr>
          <w:rFonts w:cs="Calibri"/>
        </w:rPr>
      </w:pPr>
      <w:r w:rsidRPr="00E75E2A">
        <w:rPr>
          <w:rFonts w:cs="Calibri"/>
        </w:rPr>
        <w:t>Cualquiera de las partes podrá resolver el presente contrato total o parcialmente por causa  justificada, notificándolo a la otra parte por escrito con un preaviso de treinta (30) días calendario.</w:t>
      </w:r>
    </w:p>
    <w:p w:rsidR="00C560D7" w:rsidRDefault="00C560D7" w:rsidP="00C560D7">
      <w:pPr>
        <w:tabs>
          <w:tab w:val="left" w:pos="2845"/>
        </w:tabs>
        <w:spacing w:after="0" w:line="240" w:lineRule="auto"/>
        <w:jc w:val="both"/>
        <w:rPr>
          <w:rFonts w:cs="Calibri"/>
        </w:rPr>
      </w:pPr>
      <w:r>
        <w:rPr>
          <w:rFonts w:cs="Calibri"/>
        </w:rPr>
        <w:t xml:space="preserve">El </w:t>
      </w:r>
      <w:r w:rsidRPr="00E75E2A">
        <w:rPr>
          <w:rFonts w:cs="Calibri"/>
        </w:rPr>
        <w:t xml:space="preserve">Proyecto se reserva el derecho de resolver sin causa justificada el presente contrato en cualquier momento notificándolo por escrito al contratista con quince (15) días hábiles de anticipación, en cuyo caso </w:t>
      </w:r>
      <w:r>
        <w:rPr>
          <w:rFonts w:cs="Calibri"/>
        </w:rPr>
        <w:t>el</w:t>
      </w:r>
      <w:r w:rsidRPr="00E75E2A">
        <w:rPr>
          <w:rFonts w:cs="Calibri"/>
        </w:rPr>
        <w:t xml:space="preserve"> Proyecto reembolsará al con</w:t>
      </w:r>
      <w:r>
        <w:rPr>
          <w:rFonts w:cs="Calibri"/>
        </w:rPr>
        <w:t>sultor</w:t>
      </w:r>
      <w:r w:rsidRPr="00E75E2A">
        <w:rPr>
          <w:rFonts w:cs="Calibri"/>
        </w:rPr>
        <w:t xml:space="preserve"> todos los gastos razonables en lo que este hubiera incurrido con anterioridad a la recepción de la notificación de rescisión.</w:t>
      </w:r>
    </w:p>
    <w:p w:rsidR="00C560D7" w:rsidRPr="00E75E2A" w:rsidRDefault="00C560D7" w:rsidP="00C560D7">
      <w:pPr>
        <w:tabs>
          <w:tab w:val="left" w:pos="2845"/>
        </w:tabs>
        <w:spacing w:after="0" w:line="240" w:lineRule="auto"/>
        <w:jc w:val="both"/>
        <w:rPr>
          <w:rFonts w:cs="Calibri"/>
        </w:rPr>
      </w:pPr>
    </w:p>
    <w:p w:rsidR="00C560D7" w:rsidRDefault="00C560D7" w:rsidP="00C560D7">
      <w:pPr>
        <w:tabs>
          <w:tab w:val="left" w:pos="2845"/>
        </w:tabs>
        <w:spacing w:after="0" w:line="240" w:lineRule="auto"/>
        <w:jc w:val="both"/>
        <w:rPr>
          <w:rFonts w:cs="Calibri"/>
        </w:rPr>
      </w:pPr>
      <w:r w:rsidRPr="00E75E2A">
        <w:rPr>
          <w:rFonts w:cs="Calibri"/>
        </w:rPr>
        <w:t xml:space="preserve">En caso de resolver por parte del Proyecto con arreglo al presente artículo, no habrá  pago  alguno  adeudado por </w:t>
      </w:r>
      <w:r>
        <w:rPr>
          <w:rFonts w:cs="Calibri"/>
        </w:rPr>
        <w:t>e</w:t>
      </w:r>
      <w:r w:rsidRPr="00E75E2A">
        <w:rPr>
          <w:rFonts w:cs="Calibri"/>
        </w:rPr>
        <w:t xml:space="preserve">l Proyecto al </w:t>
      </w:r>
      <w:r>
        <w:rPr>
          <w:rFonts w:cs="Calibri"/>
        </w:rPr>
        <w:t>consultor</w:t>
      </w:r>
      <w:r w:rsidRPr="00E75E2A">
        <w:rPr>
          <w:rFonts w:cs="Calibri"/>
        </w:rPr>
        <w:t xml:space="preserve"> a excepción del que corresponda por los trabajos y servicios prestados satisfactoriamente con arreglo a las clausula explicitas del presente contrato.</w:t>
      </w:r>
    </w:p>
    <w:p w:rsidR="00C560D7" w:rsidRPr="00E75E2A" w:rsidRDefault="00C560D7" w:rsidP="00C560D7">
      <w:pPr>
        <w:tabs>
          <w:tab w:val="left" w:pos="2845"/>
        </w:tabs>
        <w:spacing w:after="0" w:line="240" w:lineRule="auto"/>
        <w:jc w:val="both"/>
        <w:rPr>
          <w:rFonts w:cs="Calibri"/>
        </w:rPr>
      </w:pPr>
    </w:p>
    <w:p w:rsidR="00C560D7" w:rsidRDefault="00C560D7" w:rsidP="00C560D7">
      <w:pPr>
        <w:tabs>
          <w:tab w:val="left" w:pos="2845"/>
        </w:tabs>
        <w:spacing w:after="0" w:line="240" w:lineRule="auto"/>
        <w:jc w:val="both"/>
        <w:rPr>
          <w:rFonts w:cs="Calibri"/>
        </w:rPr>
      </w:pPr>
      <w:r w:rsidRPr="00E75E2A">
        <w:rPr>
          <w:rFonts w:cs="Calibri"/>
        </w:rPr>
        <w:t xml:space="preserve">En caso de que el </w:t>
      </w:r>
      <w:r>
        <w:rPr>
          <w:rFonts w:cs="Calibri"/>
        </w:rPr>
        <w:t>consultor</w:t>
      </w:r>
      <w:r w:rsidRPr="00E75E2A">
        <w:rPr>
          <w:rFonts w:cs="Calibri"/>
        </w:rPr>
        <w:t xml:space="preserve"> fuera declarado en quiebra, en concurso de acreedores, o  fuera declarado insolvente, o bien si el</w:t>
      </w:r>
      <w:r>
        <w:rPr>
          <w:rFonts w:cs="Calibri"/>
        </w:rPr>
        <w:t xml:space="preserve"> consultor</w:t>
      </w:r>
      <w:r w:rsidRPr="00E75E2A">
        <w:rPr>
          <w:rFonts w:cs="Calibri"/>
        </w:rPr>
        <w:t xml:space="preserve"> cediera sus derechos a sus acreedores, o si se nombrara a un administrador judicial debido a la insolvencia del </w:t>
      </w:r>
      <w:r>
        <w:rPr>
          <w:rFonts w:cs="Calibri"/>
        </w:rPr>
        <w:t>consultor</w:t>
      </w:r>
      <w:r w:rsidRPr="00E75E2A">
        <w:rPr>
          <w:rFonts w:cs="Calibri"/>
        </w:rPr>
        <w:t xml:space="preserve">, </w:t>
      </w:r>
      <w:r>
        <w:rPr>
          <w:rFonts w:cs="Calibri"/>
        </w:rPr>
        <w:t>el</w:t>
      </w:r>
      <w:r w:rsidRPr="00E75E2A">
        <w:rPr>
          <w:rFonts w:cs="Calibri"/>
        </w:rPr>
        <w:t xml:space="preserve"> Proyecto  podría, sin perjuicio de otros derechos o recursos que pudiera ejercer, resolver el presente contrato en el acto. El con</w:t>
      </w:r>
      <w:r>
        <w:rPr>
          <w:rFonts w:cs="Calibri"/>
        </w:rPr>
        <w:t>sultor</w:t>
      </w:r>
      <w:r w:rsidRPr="00E75E2A">
        <w:rPr>
          <w:rFonts w:cs="Calibri"/>
        </w:rPr>
        <w:t xml:space="preserve"> informará inmediatamente al Proyecto en caso de que se presente alguna de las situaciones antes mencionadas. </w:t>
      </w:r>
    </w:p>
    <w:p w:rsidR="00C560D7" w:rsidRPr="00E75E2A" w:rsidRDefault="00C560D7" w:rsidP="00C560D7">
      <w:pPr>
        <w:tabs>
          <w:tab w:val="left" w:pos="2845"/>
        </w:tabs>
        <w:spacing w:after="0" w:line="240" w:lineRule="auto"/>
        <w:jc w:val="both"/>
        <w:rPr>
          <w:rFonts w:cs="Calibri"/>
        </w:rPr>
      </w:pPr>
    </w:p>
    <w:p w:rsidR="00C560D7" w:rsidRPr="00E75E2A" w:rsidRDefault="00C560D7" w:rsidP="00C560D7">
      <w:pPr>
        <w:tabs>
          <w:tab w:val="left" w:pos="2845"/>
        </w:tabs>
        <w:rPr>
          <w:rFonts w:cs="Calibri"/>
          <w:b/>
        </w:rPr>
      </w:pPr>
      <w:r w:rsidRPr="00E75E2A">
        <w:rPr>
          <w:rFonts w:cs="Calibri"/>
          <w:b/>
        </w:rPr>
        <w:t>13.- Causales de resolución de contrato</w:t>
      </w:r>
    </w:p>
    <w:p w:rsidR="00C560D7" w:rsidRPr="00E75E2A" w:rsidRDefault="00C560D7" w:rsidP="00C560D7">
      <w:pPr>
        <w:tabs>
          <w:tab w:val="left" w:pos="2845"/>
        </w:tabs>
        <w:jc w:val="both"/>
        <w:rPr>
          <w:rFonts w:cs="Calibri"/>
        </w:rPr>
      </w:pPr>
      <w:r>
        <w:rPr>
          <w:rFonts w:cs="Calibri"/>
        </w:rPr>
        <w:t>El</w:t>
      </w:r>
      <w:r w:rsidRPr="00E75E2A">
        <w:rPr>
          <w:rFonts w:cs="Calibri"/>
        </w:rPr>
        <w:t xml:space="preserve"> Proyecto podrá resolver el contrato en los casos en que El </w:t>
      </w:r>
      <w:r>
        <w:rPr>
          <w:rFonts w:cs="Calibri"/>
        </w:rPr>
        <w:t>consultor</w:t>
      </w:r>
      <w:r w:rsidRPr="00E75E2A">
        <w:rPr>
          <w:rFonts w:cs="Calibri"/>
        </w:rPr>
        <w:t>:</w:t>
      </w:r>
    </w:p>
    <w:p w:rsidR="00C560D7" w:rsidRPr="00E75E2A" w:rsidRDefault="00C560D7" w:rsidP="00C560D7">
      <w:pPr>
        <w:pStyle w:val="Prrafodelista"/>
        <w:ind w:left="0"/>
        <w:jc w:val="both"/>
        <w:rPr>
          <w:rFonts w:cs="Calibri"/>
        </w:rPr>
      </w:pPr>
      <w:r w:rsidRPr="00E75E2A">
        <w:rPr>
          <w:rFonts w:cs="Calibri"/>
        </w:rPr>
        <w:t>1.- Incumpla injustificadamente obligaciones contractuales, legales o reglamentarias a su cargo pese a haber sido requerido para ello.</w:t>
      </w:r>
    </w:p>
    <w:p w:rsidR="00C560D7" w:rsidRPr="00E75E2A" w:rsidRDefault="00C560D7" w:rsidP="00C560D7">
      <w:pPr>
        <w:pStyle w:val="Prrafodelista"/>
        <w:tabs>
          <w:tab w:val="left" w:pos="2845"/>
        </w:tabs>
        <w:ind w:left="0"/>
        <w:jc w:val="both"/>
        <w:rPr>
          <w:rFonts w:cs="Calibri"/>
        </w:rPr>
      </w:pPr>
      <w:r w:rsidRPr="00E75E2A">
        <w:rPr>
          <w:rFonts w:cs="Calibri"/>
        </w:rPr>
        <w:t>2.- Haya llegado a acumular el monto máximo de penalidad por mora o el monto máximo para otras penalidades en ejecución de la prestación a su cargo, o</w:t>
      </w:r>
    </w:p>
    <w:p w:rsidR="00C560D7" w:rsidRPr="00E75E2A" w:rsidRDefault="00C560D7" w:rsidP="00C560D7">
      <w:pPr>
        <w:pStyle w:val="Prrafodelista"/>
        <w:tabs>
          <w:tab w:val="left" w:pos="2845"/>
        </w:tabs>
        <w:ind w:left="0"/>
        <w:jc w:val="both"/>
        <w:rPr>
          <w:rFonts w:cs="Calibri"/>
        </w:rPr>
      </w:pPr>
      <w:r w:rsidRPr="00E75E2A">
        <w:rPr>
          <w:rFonts w:cs="Calibri"/>
        </w:rPr>
        <w:lastRenderedPageBreak/>
        <w:t>3.- Paralice o reduzca injustificadamente la ejecución de la prestación, pese a haber sido requerido para corregir tal situación.</w:t>
      </w:r>
    </w:p>
    <w:p w:rsidR="00C560D7" w:rsidRDefault="00C560D7" w:rsidP="00C560D7">
      <w:pPr>
        <w:tabs>
          <w:tab w:val="left" w:pos="2845"/>
        </w:tabs>
        <w:spacing w:after="0" w:line="240" w:lineRule="auto"/>
        <w:jc w:val="both"/>
        <w:rPr>
          <w:rFonts w:cs="Calibri"/>
        </w:rPr>
      </w:pPr>
      <w:r w:rsidRPr="00E75E2A">
        <w:rPr>
          <w:rFonts w:cs="Calibri"/>
        </w:rPr>
        <w:t xml:space="preserve">El </w:t>
      </w:r>
      <w:r>
        <w:rPr>
          <w:rFonts w:cs="Calibri"/>
        </w:rPr>
        <w:t>consultor</w:t>
      </w:r>
      <w:r w:rsidRPr="00E75E2A">
        <w:rPr>
          <w:rFonts w:cs="Calibri"/>
        </w:rPr>
        <w:t xml:space="preserve"> podrá solicitar la resolución del contrato, en los casos en que </w:t>
      </w:r>
      <w:r>
        <w:rPr>
          <w:rFonts w:cs="Calibri"/>
        </w:rPr>
        <w:t>el</w:t>
      </w:r>
      <w:r w:rsidRPr="00E75E2A">
        <w:rPr>
          <w:rFonts w:cs="Calibri"/>
        </w:rPr>
        <w:t xml:space="preserve"> Proyecto incumplan injustificadamente sus obligaciones esenciales, las mismas que se contemplan en los términos de referencia o en el contrato, pese haber sido requerido. </w:t>
      </w:r>
    </w:p>
    <w:p w:rsidR="00C560D7" w:rsidRPr="00E75E2A" w:rsidRDefault="00C560D7" w:rsidP="00C560D7">
      <w:pPr>
        <w:tabs>
          <w:tab w:val="left" w:pos="2845"/>
        </w:tabs>
        <w:spacing w:after="0" w:line="240" w:lineRule="auto"/>
        <w:jc w:val="both"/>
        <w:rPr>
          <w:rFonts w:cs="Calibri"/>
        </w:rPr>
      </w:pPr>
    </w:p>
    <w:p w:rsidR="00C560D7" w:rsidRPr="00E75E2A" w:rsidRDefault="00C560D7" w:rsidP="00C560D7">
      <w:pPr>
        <w:rPr>
          <w:rFonts w:cs="Calibri"/>
          <w:b/>
        </w:rPr>
      </w:pPr>
      <w:r w:rsidRPr="00E75E2A">
        <w:rPr>
          <w:rFonts w:cs="Calibri"/>
          <w:b/>
        </w:rPr>
        <w:t xml:space="preserve">14.- Resolución de conflictos </w:t>
      </w:r>
    </w:p>
    <w:p w:rsidR="00C560D7" w:rsidRDefault="00C560D7" w:rsidP="00C560D7">
      <w:pPr>
        <w:pStyle w:val="Prrafodelista"/>
        <w:numPr>
          <w:ilvl w:val="0"/>
          <w:numId w:val="23"/>
        </w:numPr>
        <w:spacing w:after="0" w:line="240" w:lineRule="auto"/>
        <w:ind w:left="568" w:hanging="284"/>
        <w:jc w:val="both"/>
        <w:rPr>
          <w:rFonts w:cs="Calibri"/>
          <w:b/>
        </w:rPr>
      </w:pPr>
      <w:r w:rsidRPr="00E75E2A">
        <w:rPr>
          <w:rFonts w:cs="Calibri"/>
          <w:b/>
        </w:rPr>
        <w:t>Resolución Amigable</w:t>
      </w:r>
    </w:p>
    <w:p w:rsidR="00C560D7" w:rsidRDefault="00C560D7" w:rsidP="00C560D7">
      <w:pPr>
        <w:spacing w:after="0" w:line="240" w:lineRule="auto"/>
        <w:ind w:left="284"/>
        <w:jc w:val="both"/>
        <w:rPr>
          <w:rFonts w:cs="Calibri"/>
        </w:rPr>
      </w:pPr>
      <w:r w:rsidRPr="00E75E2A">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C560D7" w:rsidRPr="00E75E2A" w:rsidRDefault="00C560D7" w:rsidP="00C560D7">
      <w:pPr>
        <w:spacing w:after="0" w:line="240" w:lineRule="auto"/>
        <w:ind w:left="284"/>
        <w:jc w:val="both"/>
        <w:rPr>
          <w:rFonts w:cs="Calibri"/>
        </w:rPr>
      </w:pPr>
    </w:p>
    <w:p w:rsidR="00C560D7" w:rsidRPr="00E75E2A" w:rsidRDefault="00C560D7" w:rsidP="00C560D7">
      <w:pPr>
        <w:pStyle w:val="Prrafodelista"/>
        <w:numPr>
          <w:ilvl w:val="0"/>
          <w:numId w:val="23"/>
        </w:numPr>
        <w:spacing w:after="0" w:line="240" w:lineRule="auto"/>
        <w:ind w:left="568" w:hanging="284"/>
        <w:jc w:val="both"/>
        <w:rPr>
          <w:rFonts w:cs="Calibri"/>
          <w:b/>
        </w:rPr>
      </w:pPr>
      <w:r w:rsidRPr="00E75E2A">
        <w:rPr>
          <w:rFonts w:cs="Calibri"/>
          <w:b/>
        </w:rPr>
        <w:t>Arbitraje</w:t>
      </w:r>
    </w:p>
    <w:p w:rsidR="00C560D7" w:rsidRPr="00E75E2A" w:rsidRDefault="00C560D7" w:rsidP="00C560D7">
      <w:pPr>
        <w:spacing w:after="0" w:line="240" w:lineRule="auto"/>
        <w:ind w:left="284"/>
        <w:jc w:val="both"/>
        <w:rPr>
          <w:rFonts w:cs="Calibri"/>
        </w:rPr>
      </w:pPr>
      <w:r w:rsidRPr="00E75E2A">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C560D7" w:rsidRDefault="00C560D7" w:rsidP="00C560D7">
      <w:pPr>
        <w:rPr>
          <w:rFonts w:cs="Calibri"/>
          <w:b/>
          <w:spacing w:val="-3"/>
        </w:rPr>
      </w:pPr>
    </w:p>
    <w:p w:rsidR="00C560D7" w:rsidRPr="00E75E2A" w:rsidRDefault="00C560D7" w:rsidP="00C560D7">
      <w:pPr>
        <w:rPr>
          <w:rFonts w:cs="Calibri"/>
          <w:b/>
          <w:spacing w:val="-3"/>
        </w:rPr>
      </w:pPr>
      <w:r w:rsidRPr="00E75E2A">
        <w:rPr>
          <w:rFonts w:cs="Calibri"/>
          <w:b/>
          <w:spacing w:val="-3"/>
        </w:rPr>
        <w:t>15.- Cumplimiento de la ley</w:t>
      </w:r>
    </w:p>
    <w:p w:rsidR="00C560D7" w:rsidRDefault="00C560D7" w:rsidP="00C560D7">
      <w:pPr>
        <w:spacing w:after="0" w:line="240" w:lineRule="auto"/>
        <w:jc w:val="both"/>
        <w:rPr>
          <w:rFonts w:cs="Calibri"/>
          <w:spacing w:val="-3"/>
        </w:rPr>
      </w:pPr>
      <w:r w:rsidRPr="00E75E2A">
        <w:rPr>
          <w:rFonts w:cs="Calibri"/>
          <w:spacing w:val="-3"/>
        </w:rPr>
        <w:t xml:space="preserve">El </w:t>
      </w:r>
      <w:r>
        <w:rPr>
          <w:rFonts w:cs="Calibri"/>
        </w:rPr>
        <w:t>consultor</w:t>
      </w:r>
      <w:r w:rsidRPr="00E75E2A">
        <w:rPr>
          <w:rFonts w:cs="Calibri"/>
          <w:spacing w:val="-3"/>
        </w:rPr>
        <w:t xml:space="preserve"> cumplirá con todas las leyes, ordenanzas, normas, reglamentos  que guarden  relación con sus obligaciones, con arreglo al presente contrato.</w:t>
      </w:r>
    </w:p>
    <w:p w:rsidR="00C560D7" w:rsidRPr="00E75E2A" w:rsidRDefault="00C560D7" w:rsidP="00C560D7">
      <w:pPr>
        <w:spacing w:after="0" w:line="240" w:lineRule="auto"/>
        <w:jc w:val="both"/>
        <w:rPr>
          <w:rFonts w:cs="Calibri"/>
          <w:spacing w:val="-3"/>
        </w:rPr>
      </w:pPr>
    </w:p>
    <w:p w:rsidR="00C560D7" w:rsidRDefault="00C560D7" w:rsidP="00C560D7">
      <w:pPr>
        <w:rPr>
          <w:rFonts w:cs="Calibri"/>
          <w:b/>
        </w:rPr>
      </w:pPr>
      <w:r w:rsidRPr="00E75E2A">
        <w:rPr>
          <w:rFonts w:cs="Calibri"/>
          <w:b/>
        </w:rPr>
        <w:t xml:space="preserve">16.-Facultad para Introducir modificaciones </w:t>
      </w:r>
    </w:p>
    <w:p w:rsidR="00C560D7" w:rsidRPr="00E75E2A" w:rsidRDefault="00C560D7" w:rsidP="00C560D7">
      <w:pPr>
        <w:pStyle w:val="Default"/>
        <w:jc w:val="both"/>
        <w:rPr>
          <w:sz w:val="22"/>
          <w:szCs w:val="22"/>
        </w:rPr>
      </w:pPr>
      <w:r w:rsidRPr="00E75E2A">
        <w:rPr>
          <w:sz w:val="22"/>
          <w:szCs w:val="22"/>
        </w:rPr>
        <w:t xml:space="preserve">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w:t>
      </w:r>
      <w:r>
        <w:rPr>
          <w:sz w:val="22"/>
          <w:szCs w:val="22"/>
        </w:rPr>
        <w:t>consultor</w:t>
      </w:r>
      <w:r w:rsidRPr="00E75E2A">
        <w:rPr>
          <w:sz w:val="22"/>
          <w:szCs w:val="22"/>
        </w:rPr>
        <w:t>.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C560D7" w:rsidRDefault="00C560D7" w:rsidP="00C560D7">
      <w:pPr>
        <w:pStyle w:val="Default"/>
        <w:jc w:val="both"/>
        <w:rPr>
          <w:sz w:val="22"/>
          <w:szCs w:val="22"/>
        </w:rPr>
      </w:pPr>
    </w:p>
    <w:p w:rsidR="009960C5" w:rsidRPr="00E75E2A" w:rsidRDefault="009960C5" w:rsidP="00C560D7">
      <w:pPr>
        <w:pStyle w:val="Default"/>
        <w:jc w:val="both"/>
        <w:rPr>
          <w:sz w:val="22"/>
          <w:szCs w:val="22"/>
        </w:rPr>
      </w:pPr>
    </w:p>
    <w:p w:rsidR="00C560D7" w:rsidRDefault="00C560D7" w:rsidP="00C560D7">
      <w:pPr>
        <w:pStyle w:val="Default"/>
        <w:rPr>
          <w:b/>
          <w:bCs/>
          <w:sz w:val="22"/>
          <w:szCs w:val="22"/>
        </w:rPr>
      </w:pPr>
    </w:p>
    <w:p w:rsidR="00C560D7" w:rsidRPr="00E13166" w:rsidRDefault="00C560D7" w:rsidP="00C560D7">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rsidR="00C560D7" w:rsidRDefault="00C560D7" w:rsidP="00C560D7">
      <w:pPr>
        <w:pStyle w:val="Default"/>
        <w:jc w:val="both"/>
        <w:rPr>
          <w:sz w:val="22"/>
          <w:szCs w:val="22"/>
        </w:rPr>
      </w:pPr>
    </w:p>
    <w:p w:rsidR="00C560D7" w:rsidRPr="00E13166" w:rsidRDefault="00C560D7" w:rsidP="00C560D7">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rsidR="00C560D7" w:rsidRPr="00E13166" w:rsidRDefault="00C560D7" w:rsidP="00C560D7">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C560D7" w:rsidRPr="00E75E2A" w:rsidTr="008A2F59">
        <w:tc>
          <w:tcPr>
            <w:tcW w:w="4253" w:type="dxa"/>
            <w:gridSpan w:val="2"/>
            <w:vMerge w:val="restart"/>
            <w:shd w:val="clear" w:color="auto" w:fill="auto"/>
          </w:tcPr>
          <w:p w:rsidR="00C560D7" w:rsidRPr="00E75E2A" w:rsidRDefault="00C560D7" w:rsidP="00C560D7">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rsidR="00C560D7" w:rsidRPr="00E75E2A" w:rsidRDefault="00C560D7" w:rsidP="00C560D7">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C560D7" w:rsidRPr="00E75E2A" w:rsidRDefault="00C560D7" w:rsidP="00C560D7">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C560D7" w:rsidRPr="00E75E2A" w:rsidTr="008A2F59">
        <w:tc>
          <w:tcPr>
            <w:tcW w:w="4253" w:type="dxa"/>
            <w:gridSpan w:val="2"/>
            <w:vMerge/>
            <w:shd w:val="clear" w:color="auto" w:fill="auto"/>
          </w:tcPr>
          <w:p w:rsidR="00C560D7" w:rsidRPr="00E75E2A" w:rsidRDefault="00C560D7" w:rsidP="00C560D7">
            <w:pPr>
              <w:pStyle w:val="Default"/>
              <w:rPr>
                <w:rFonts w:eastAsia="Times New Roman"/>
                <w:b/>
                <w:sz w:val="22"/>
                <w:szCs w:val="22"/>
                <w:lang w:eastAsia="es-ES"/>
              </w:rPr>
            </w:pPr>
          </w:p>
        </w:tc>
        <w:tc>
          <w:tcPr>
            <w:tcW w:w="992" w:type="dxa"/>
            <w:vMerge/>
            <w:shd w:val="clear" w:color="auto" w:fill="auto"/>
          </w:tcPr>
          <w:p w:rsidR="00C560D7" w:rsidRPr="00E75E2A" w:rsidRDefault="00C560D7" w:rsidP="00C560D7">
            <w:pPr>
              <w:pStyle w:val="Default"/>
              <w:rPr>
                <w:rFonts w:eastAsia="Times New Roman"/>
                <w:b/>
                <w:sz w:val="22"/>
                <w:szCs w:val="22"/>
                <w:lang w:eastAsia="es-ES"/>
              </w:rPr>
            </w:pPr>
          </w:p>
        </w:tc>
        <w:tc>
          <w:tcPr>
            <w:tcW w:w="673" w:type="dxa"/>
            <w:shd w:val="clear" w:color="auto" w:fill="auto"/>
          </w:tcPr>
          <w:p w:rsidR="00C560D7" w:rsidRPr="00750A0C" w:rsidRDefault="00C560D7" w:rsidP="00C560D7">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C560D7" w:rsidRPr="00750A0C" w:rsidRDefault="00C560D7" w:rsidP="00C560D7">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C560D7" w:rsidRPr="00750A0C" w:rsidRDefault="00C560D7" w:rsidP="00C560D7">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C560D7" w:rsidRPr="00750A0C" w:rsidRDefault="00C560D7" w:rsidP="00C560D7">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C560D7" w:rsidRPr="00750A0C" w:rsidRDefault="00C560D7" w:rsidP="00C560D7">
            <w:pPr>
              <w:pStyle w:val="Default"/>
              <w:rPr>
                <w:rFonts w:eastAsia="Times New Roman"/>
                <w:b/>
                <w:sz w:val="22"/>
                <w:szCs w:val="22"/>
                <w:lang w:eastAsia="es-ES"/>
              </w:rPr>
            </w:pPr>
            <w:r w:rsidRPr="00750A0C">
              <w:rPr>
                <w:rFonts w:eastAsia="Times New Roman"/>
                <w:b/>
                <w:sz w:val="22"/>
                <w:szCs w:val="22"/>
                <w:lang w:eastAsia="es-ES"/>
              </w:rPr>
              <w:t>E</w:t>
            </w:r>
          </w:p>
        </w:tc>
      </w:tr>
      <w:tr w:rsidR="00C560D7" w:rsidRPr="00E75E2A" w:rsidTr="008A2F59">
        <w:tc>
          <w:tcPr>
            <w:tcW w:w="567" w:type="dxa"/>
            <w:shd w:val="clear" w:color="auto" w:fill="auto"/>
          </w:tcPr>
          <w:p w:rsidR="00C560D7" w:rsidRPr="00542972" w:rsidRDefault="00C560D7" w:rsidP="00C560D7">
            <w:pPr>
              <w:jc w:val="both"/>
              <w:textAlignment w:val="baseline"/>
              <w:rPr>
                <w:rFonts w:asciiTheme="minorHAnsi" w:hAnsiTheme="minorHAnsi" w:cs="Arial"/>
                <w:color w:val="333333"/>
                <w:sz w:val="20"/>
                <w:szCs w:val="20"/>
              </w:rPr>
            </w:pPr>
          </w:p>
        </w:tc>
        <w:tc>
          <w:tcPr>
            <w:tcW w:w="3686" w:type="dxa"/>
            <w:shd w:val="clear" w:color="auto" w:fill="auto"/>
          </w:tcPr>
          <w:p w:rsidR="00C560D7" w:rsidRPr="001F0D5A" w:rsidRDefault="00C560D7" w:rsidP="00C560D7">
            <w:pPr>
              <w:jc w:val="both"/>
              <w:textAlignment w:val="baseline"/>
              <w:rPr>
                <w:rFonts w:asciiTheme="minorHAnsi" w:hAnsiTheme="minorHAnsi" w:cs="Arial"/>
                <w:color w:val="333333"/>
                <w:sz w:val="20"/>
                <w:szCs w:val="20"/>
              </w:rPr>
            </w:pPr>
            <w:r w:rsidRPr="00542972">
              <w:rPr>
                <w:rFonts w:asciiTheme="minorHAnsi" w:hAnsiTheme="minorHAnsi" w:cs="Arial"/>
                <w:color w:val="333333"/>
                <w:sz w:val="20"/>
                <w:szCs w:val="20"/>
              </w:rPr>
              <w:t>Estudios</w:t>
            </w:r>
          </w:p>
        </w:tc>
        <w:tc>
          <w:tcPr>
            <w:tcW w:w="992" w:type="dxa"/>
            <w:shd w:val="clear" w:color="auto" w:fill="auto"/>
          </w:tcPr>
          <w:p w:rsidR="00C560D7" w:rsidRDefault="00C560D7" w:rsidP="00C560D7">
            <w:pPr>
              <w:pStyle w:val="Default"/>
              <w:jc w:val="center"/>
              <w:rPr>
                <w:rFonts w:eastAsia="Times New Roman"/>
                <w:sz w:val="20"/>
                <w:szCs w:val="20"/>
                <w:lang w:eastAsia="es-ES"/>
              </w:rPr>
            </w:pPr>
          </w:p>
        </w:tc>
        <w:tc>
          <w:tcPr>
            <w:tcW w:w="673" w:type="dxa"/>
            <w:shd w:val="clear" w:color="auto" w:fill="auto"/>
          </w:tcPr>
          <w:p w:rsidR="00C560D7" w:rsidRPr="00A4452E" w:rsidRDefault="00C560D7" w:rsidP="00C560D7">
            <w:pPr>
              <w:pStyle w:val="Default"/>
              <w:rPr>
                <w:rFonts w:eastAsia="Times New Roman"/>
                <w:sz w:val="20"/>
                <w:szCs w:val="20"/>
                <w:lang w:eastAsia="es-ES"/>
              </w:rPr>
            </w:pPr>
          </w:p>
        </w:tc>
        <w:tc>
          <w:tcPr>
            <w:tcW w:w="745" w:type="dxa"/>
            <w:shd w:val="clear" w:color="auto" w:fill="auto"/>
          </w:tcPr>
          <w:p w:rsidR="00C560D7" w:rsidRPr="00A4452E" w:rsidRDefault="00C560D7" w:rsidP="00C560D7">
            <w:pPr>
              <w:pStyle w:val="Default"/>
              <w:rPr>
                <w:rFonts w:eastAsia="Times New Roman"/>
                <w:sz w:val="20"/>
                <w:szCs w:val="20"/>
                <w:lang w:eastAsia="es-ES"/>
              </w:rPr>
            </w:pPr>
          </w:p>
        </w:tc>
        <w:tc>
          <w:tcPr>
            <w:tcW w:w="708" w:type="dxa"/>
            <w:shd w:val="clear" w:color="auto" w:fill="auto"/>
          </w:tcPr>
          <w:p w:rsidR="00C560D7" w:rsidRPr="00A4452E" w:rsidRDefault="00C560D7" w:rsidP="00C560D7">
            <w:pPr>
              <w:pStyle w:val="Default"/>
              <w:rPr>
                <w:rFonts w:eastAsia="Times New Roman"/>
                <w:sz w:val="20"/>
                <w:szCs w:val="20"/>
                <w:lang w:eastAsia="es-ES"/>
              </w:rPr>
            </w:pPr>
          </w:p>
        </w:tc>
        <w:tc>
          <w:tcPr>
            <w:tcW w:w="660" w:type="dxa"/>
            <w:shd w:val="clear" w:color="auto" w:fill="auto"/>
          </w:tcPr>
          <w:p w:rsidR="00C560D7" w:rsidRPr="00A4452E" w:rsidRDefault="00C560D7" w:rsidP="00C560D7">
            <w:pPr>
              <w:pStyle w:val="Default"/>
              <w:rPr>
                <w:rFonts w:eastAsia="Times New Roman"/>
                <w:sz w:val="20"/>
                <w:szCs w:val="20"/>
                <w:lang w:eastAsia="es-ES"/>
              </w:rPr>
            </w:pPr>
          </w:p>
        </w:tc>
        <w:tc>
          <w:tcPr>
            <w:tcW w:w="1041" w:type="dxa"/>
            <w:shd w:val="clear" w:color="auto" w:fill="auto"/>
          </w:tcPr>
          <w:p w:rsidR="00C560D7" w:rsidRPr="00A4452E" w:rsidRDefault="00C560D7" w:rsidP="00C560D7">
            <w:pPr>
              <w:pStyle w:val="Default"/>
              <w:rPr>
                <w:rFonts w:eastAsia="Times New Roman"/>
                <w:sz w:val="20"/>
                <w:szCs w:val="20"/>
                <w:lang w:eastAsia="es-ES"/>
              </w:rPr>
            </w:pPr>
          </w:p>
        </w:tc>
      </w:tr>
      <w:tr w:rsidR="00C560D7" w:rsidRPr="00E75E2A" w:rsidTr="008A2F59">
        <w:tc>
          <w:tcPr>
            <w:tcW w:w="567" w:type="dxa"/>
            <w:shd w:val="clear" w:color="auto" w:fill="auto"/>
          </w:tcPr>
          <w:p w:rsidR="00C560D7" w:rsidRPr="00E75E2A" w:rsidRDefault="00C560D7" w:rsidP="00C560D7">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rsidR="00C560D7" w:rsidRPr="00860A39" w:rsidRDefault="00860A39" w:rsidP="00860A39">
            <w:pPr>
              <w:pStyle w:val="Ttulo"/>
              <w:jc w:val="both"/>
              <w:rPr>
                <w:rFonts w:ascii="Calibri" w:eastAsia="Calibri" w:hAnsi="Calibri" w:cs="Arial"/>
                <w:bCs/>
                <w:i w:val="0"/>
                <w:sz w:val="22"/>
                <w:szCs w:val="22"/>
                <w:lang w:val="es-PE" w:eastAsia="en-US"/>
              </w:rPr>
            </w:pPr>
            <w:r w:rsidRPr="00860A39">
              <w:rPr>
                <w:rFonts w:ascii="Calibri" w:eastAsia="Calibri" w:hAnsi="Calibri" w:cs="Arial"/>
                <w:bCs/>
                <w:sz w:val="22"/>
                <w:szCs w:val="22"/>
                <w:lang w:val="es-PE" w:eastAsia="en-US"/>
              </w:rPr>
              <w:t>Profesional en Ingenieria y afines o Economista</w:t>
            </w:r>
            <w:r w:rsidR="00C560D7">
              <w:t xml:space="preserve">; </w:t>
            </w:r>
            <w:r w:rsidR="00C560D7" w:rsidRPr="00A90179">
              <w:rPr>
                <w:rFonts w:asciiTheme="minorHAnsi" w:hAnsiTheme="minorHAnsi"/>
                <w:color w:val="FF0000"/>
              </w:rPr>
              <w:t>acreditado con bachiller o título profesional.</w:t>
            </w:r>
          </w:p>
        </w:tc>
        <w:tc>
          <w:tcPr>
            <w:tcW w:w="992" w:type="dxa"/>
            <w:shd w:val="clear" w:color="auto" w:fill="auto"/>
          </w:tcPr>
          <w:p w:rsidR="00C560D7" w:rsidRPr="00A4452E" w:rsidRDefault="00C560D7" w:rsidP="00C560D7">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C560D7" w:rsidRPr="00A4452E" w:rsidRDefault="00C560D7" w:rsidP="00C560D7">
            <w:pPr>
              <w:pStyle w:val="Default"/>
              <w:rPr>
                <w:rFonts w:eastAsia="Times New Roman"/>
                <w:sz w:val="20"/>
                <w:szCs w:val="20"/>
                <w:lang w:eastAsia="es-ES"/>
              </w:rPr>
            </w:pPr>
          </w:p>
        </w:tc>
        <w:tc>
          <w:tcPr>
            <w:tcW w:w="745" w:type="dxa"/>
            <w:shd w:val="clear" w:color="auto" w:fill="auto"/>
          </w:tcPr>
          <w:p w:rsidR="00C560D7" w:rsidRPr="00A4452E" w:rsidRDefault="00C560D7" w:rsidP="00C560D7">
            <w:pPr>
              <w:pStyle w:val="Default"/>
              <w:rPr>
                <w:rFonts w:eastAsia="Times New Roman"/>
                <w:sz w:val="20"/>
                <w:szCs w:val="20"/>
                <w:lang w:eastAsia="es-ES"/>
              </w:rPr>
            </w:pPr>
          </w:p>
        </w:tc>
        <w:tc>
          <w:tcPr>
            <w:tcW w:w="708" w:type="dxa"/>
            <w:shd w:val="clear" w:color="auto" w:fill="auto"/>
          </w:tcPr>
          <w:p w:rsidR="00C560D7" w:rsidRPr="00A4452E" w:rsidRDefault="00C560D7" w:rsidP="00C560D7">
            <w:pPr>
              <w:pStyle w:val="Default"/>
              <w:rPr>
                <w:rFonts w:eastAsia="Times New Roman"/>
                <w:sz w:val="20"/>
                <w:szCs w:val="20"/>
                <w:lang w:eastAsia="es-ES"/>
              </w:rPr>
            </w:pPr>
          </w:p>
        </w:tc>
        <w:tc>
          <w:tcPr>
            <w:tcW w:w="660" w:type="dxa"/>
            <w:shd w:val="clear" w:color="auto" w:fill="auto"/>
          </w:tcPr>
          <w:p w:rsidR="00C560D7" w:rsidRPr="00A4452E" w:rsidRDefault="00C560D7" w:rsidP="00C560D7">
            <w:pPr>
              <w:pStyle w:val="Default"/>
              <w:rPr>
                <w:rFonts w:eastAsia="Times New Roman"/>
                <w:sz w:val="20"/>
                <w:szCs w:val="20"/>
                <w:lang w:eastAsia="es-ES"/>
              </w:rPr>
            </w:pPr>
          </w:p>
        </w:tc>
        <w:tc>
          <w:tcPr>
            <w:tcW w:w="1041" w:type="dxa"/>
            <w:shd w:val="clear" w:color="auto" w:fill="auto"/>
          </w:tcPr>
          <w:p w:rsidR="00C560D7" w:rsidRPr="00A4452E" w:rsidRDefault="00C560D7" w:rsidP="00C560D7">
            <w:pPr>
              <w:pStyle w:val="Default"/>
              <w:rPr>
                <w:rFonts w:eastAsia="Times New Roman"/>
                <w:sz w:val="20"/>
                <w:szCs w:val="20"/>
                <w:lang w:eastAsia="es-ES"/>
              </w:rPr>
            </w:pPr>
          </w:p>
        </w:tc>
      </w:tr>
      <w:tr w:rsidR="00C560D7" w:rsidRPr="00E75E2A" w:rsidTr="00860A39">
        <w:trPr>
          <w:trHeight w:val="241"/>
        </w:trPr>
        <w:tc>
          <w:tcPr>
            <w:tcW w:w="567" w:type="dxa"/>
            <w:shd w:val="clear" w:color="auto" w:fill="auto"/>
          </w:tcPr>
          <w:p w:rsidR="00C560D7" w:rsidRPr="00E75E2A" w:rsidRDefault="00C560D7" w:rsidP="00C560D7">
            <w:pPr>
              <w:pStyle w:val="Default"/>
              <w:rPr>
                <w:rFonts w:eastAsia="Times New Roman"/>
                <w:sz w:val="22"/>
                <w:szCs w:val="22"/>
                <w:lang w:eastAsia="es-ES"/>
              </w:rPr>
            </w:pPr>
          </w:p>
        </w:tc>
        <w:tc>
          <w:tcPr>
            <w:tcW w:w="3686" w:type="dxa"/>
            <w:shd w:val="clear" w:color="auto" w:fill="auto"/>
          </w:tcPr>
          <w:p w:rsidR="00C560D7" w:rsidRPr="001F0D5A" w:rsidRDefault="00C560D7" w:rsidP="00C560D7">
            <w:pPr>
              <w:jc w:val="both"/>
              <w:textAlignment w:val="baseline"/>
              <w:rPr>
                <w:rFonts w:asciiTheme="minorHAnsi" w:hAnsiTheme="minorHAnsi" w:cs="Arial"/>
                <w:color w:val="333333"/>
                <w:sz w:val="20"/>
                <w:szCs w:val="20"/>
              </w:rPr>
            </w:pPr>
            <w:r>
              <w:rPr>
                <w:rFonts w:asciiTheme="minorHAnsi" w:hAnsiTheme="minorHAnsi" w:cs="Arial"/>
                <w:color w:val="333333"/>
                <w:sz w:val="20"/>
                <w:szCs w:val="20"/>
              </w:rPr>
              <w:t xml:space="preserve">Experiencia laboral </w:t>
            </w:r>
          </w:p>
        </w:tc>
        <w:tc>
          <w:tcPr>
            <w:tcW w:w="992" w:type="dxa"/>
            <w:shd w:val="clear" w:color="auto" w:fill="auto"/>
          </w:tcPr>
          <w:p w:rsidR="00C560D7" w:rsidRPr="00A4452E" w:rsidRDefault="00C560D7" w:rsidP="00C560D7">
            <w:pPr>
              <w:pStyle w:val="Default"/>
              <w:jc w:val="center"/>
              <w:rPr>
                <w:rFonts w:eastAsia="Times New Roman"/>
                <w:sz w:val="20"/>
                <w:szCs w:val="20"/>
                <w:lang w:eastAsia="es-ES"/>
              </w:rPr>
            </w:pPr>
          </w:p>
        </w:tc>
        <w:tc>
          <w:tcPr>
            <w:tcW w:w="673" w:type="dxa"/>
            <w:shd w:val="clear" w:color="auto" w:fill="auto"/>
          </w:tcPr>
          <w:p w:rsidR="00C560D7" w:rsidRPr="00A4452E" w:rsidRDefault="00C560D7" w:rsidP="00C560D7">
            <w:pPr>
              <w:pStyle w:val="Default"/>
              <w:rPr>
                <w:rFonts w:eastAsia="Times New Roman"/>
                <w:sz w:val="20"/>
                <w:szCs w:val="20"/>
                <w:lang w:eastAsia="es-ES"/>
              </w:rPr>
            </w:pPr>
          </w:p>
        </w:tc>
        <w:tc>
          <w:tcPr>
            <w:tcW w:w="745" w:type="dxa"/>
            <w:shd w:val="clear" w:color="auto" w:fill="auto"/>
          </w:tcPr>
          <w:p w:rsidR="00C560D7" w:rsidRPr="00A4452E" w:rsidRDefault="00C560D7" w:rsidP="00C560D7">
            <w:pPr>
              <w:pStyle w:val="Default"/>
              <w:rPr>
                <w:rFonts w:eastAsia="Times New Roman"/>
                <w:sz w:val="20"/>
                <w:szCs w:val="20"/>
                <w:lang w:eastAsia="es-ES"/>
              </w:rPr>
            </w:pPr>
          </w:p>
        </w:tc>
        <w:tc>
          <w:tcPr>
            <w:tcW w:w="708" w:type="dxa"/>
            <w:shd w:val="clear" w:color="auto" w:fill="auto"/>
          </w:tcPr>
          <w:p w:rsidR="00C560D7" w:rsidRPr="00A4452E" w:rsidRDefault="00C560D7" w:rsidP="00C560D7">
            <w:pPr>
              <w:pStyle w:val="Default"/>
              <w:rPr>
                <w:rFonts w:eastAsia="Times New Roman"/>
                <w:sz w:val="20"/>
                <w:szCs w:val="20"/>
                <w:lang w:eastAsia="es-ES"/>
              </w:rPr>
            </w:pPr>
          </w:p>
        </w:tc>
        <w:tc>
          <w:tcPr>
            <w:tcW w:w="660" w:type="dxa"/>
            <w:shd w:val="clear" w:color="auto" w:fill="auto"/>
          </w:tcPr>
          <w:p w:rsidR="00C560D7" w:rsidRPr="00A4452E" w:rsidRDefault="00C560D7" w:rsidP="00C560D7">
            <w:pPr>
              <w:pStyle w:val="Default"/>
              <w:rPr>
                <w:rFonts w:eastAsia="Times New Roman"/>
                <w:sz w:val="20"/>
                <w:szCs w:val="20"/>
                <w:lang w:eastAsia="es-ES"/>
              </w:rPr>
            </w:pPr>
          </w:p>
        </w:tc>
        <w:tc>
          <w:tcPr>
            <w:tcW w:w="1041" w:type="dxa"/>
            <w:shd w:val="clear" w:color="auto" w:fill="auto"/>
          </w:tcPr>
          <w:p w:rsidR="00C560D7" w:rsidRPr="00A4452E" w:rsidRDefault="00C560D7" w:rsidP="00C560D7">
            <w:pPr>
              <w:pStyle w:val="Default"/>
              <w:rPr>
                <w:rFonts w:eastAsia="Times New Roman"/>
                <w:sz w:val="20"/>
                <w:szCs w:val="20"/>
                <w:lang w:eastAsia="es-ES"/>
              </w:rPr>
            </w:pPr>
          </w:p>
        </w:tc>
      </w:tr>
      <w:tr w:rsidR="00C560D7" w:rsidRPr="00750A0C" w:rsidTr="008A2F59">
        <w:tc>
          <w:tcPr>
            <w:tcW w:w="567" w:type="dxa"/>
            <w:shd w:val="clear" w:color="auto" w:fill="auto"/>
          </w:tcPr>
          <w:p w:rsidR="00C560D7" w:rsidRPr="00E75E2A" w:rsidRDefault="00C560D7" w:rsidP="00C560D7">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rsidR="00C560D7" w:rsidRPr="005B5F1C" w:rsidRDefault="00860A39" w:rsidP="00C560D7">
            <w:pPr>
              <w:spacing w:line="240" w:lineRule="exact"/>
              <w:jc w:val="both"/>
              <w:textAlignment w:val="baseline"/>
              <w:rPr>
                <w:rFonts w:cs="Arial"/>
                <w:color w:val="333333"/>
                <w:sz w:val="20"/>
                <w:szCs w:val="20"/>
              </w:rPr>
            </w:pPr>
            <w:r>
              <w:rPr>
                <w:rFonts w:cs="Arial"/>
                <w:bCs/>
                <w:i/>
              </w:rPr>
              <w:t>C</w:t>
            </w:r>
            <w:r w:rsidRPr="00625B92">
              <w:rPr>
                <w:rFonts w:cs="Arial"/>
                <w:bCs/>
                <w:i/>
              </w:rPr>
              <w:t>on siete (07) años de experiencia profesional computados desde la obtención del título profesional</w:t>
            </w:r>
            <w:r w:rsidR="00C560D7" w:rsidRPr="00A4452E">
              <w:t>,</w:t>
            </w:r>
            <w:r w:rsidR="00C560D7" w:rsidRPr="00A4452E">
              <w:rPr>
                <w:color w:val="FF0000"/>
              </w:rPr>
              <w:t xml:space="preserve"> </w:t>
            </w:r>
            <w:r w:rsidR="00C560D7" w:rsidRPr="00A90179">
              <w:rPr>
                <w:rFonts w:asciiTheme="minorHAnsi" w:hAnsiTheme="minorHAnsi"/>
                <w:color w:val="FF0000"/>
                <w:sz w:val="20"/>
                <w:szCs w:val="20"/>
              </w:rPr>
              <w:t>acreditado con contrato, constancia y/u otro tipo de documento.</w:t>
            </w:r>
          </w:p>
        </w:tc>
        <w:tc>
          <w:tcPr>
            <w:tcW w:w="992" w:type="dxa"/>
            <w:shd w:val="clear" w:color="auto" w:fill="auto"/>
          </w:tcPr>
          <w:p w:rsidR="00C560D7" w:rsidRPr="00A4452E" w:rsidRDefault="005D5576" w:rsidP="00C560D7">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C560D7" w:rsidRPr="00A4452E" w:rsidRDefault="00C560D7" w:rsidP="00C560D7">
            <w:pPr>
              <w:pStyle w:val="Default"/>
              <w:rPr>
                <w:rFonts w:eastAsia="Times New Roman"/>
                <w:sz w:val="20"/>
                <w:szCs w:val="20"/>
                <w:lang w:eastAsia="es-ES"/>
              </w:rPr>
            </w:pPr>
          </w:p>
        </w:tc>
        <w:tc>
          <w:tcPr>
            <w:tcW w:w="745" w:type="dxa"/>
            <w:shd w:val="clear" w:color="auto" w:fill="auto"/>
          </w:tcPr>
          <w:p w:rsidR="00C560D7" w:rsidRPr="00A4452E" w:rsidRDefault="00C560D7" w:rsidP="00C560D7">
            <w:pPr>
              <w:pStyle w:val="Default"/>
              <w:rPr>
                <w:rFonts w:eastAsia="Times New Roman"/>
                <w:sz w:val="20"/>
                <w:szCs w:val="20"/>
                <w:lang w:eastAsia="es-ES"/>
              </w:rPr>
            </w:pPr>
          </w:p>
        </w:tc>
        <w:tc>
          <w:tcPr>
            <w:tcW w:w="708" w:type="dxa"/>
            <w:shd w:val="clear" w:color="auto" w:fill="auto"/>
          </w:tcPr>
          <w:p w:rsidR="00C560D7" w:rsidRPr="00A4452E" w:rsidRDefault="00C560D7" w:rsidP="00C560D7">
            <w:pPr>
              <w:pStyle w:val="Default"/>
              <w:rPr>
                <w:rFonts w:eastAsia="Times New Roman"/>
                <w:sz w:val="20"/>
                <w:szCs w:val="20"/>
                <w:lang w:eastAsia="es-ES"/>
              </w:rPr>
            </w:pPr>
          </w:p>
        </w:tc>
        <w:tc>
          <w:tcPr>
            <w:tcW w:w="660" w:type="dxa"/>
            <w:shd w:val="clear" w:color="auto" w:fill="auto"/>
          </w:tcPr>
          <w:p w:rsidR="00C560D7" w:rsidRPr="00A4452E" w:rsidRDefault="00C560D7" w:rsidP="00C560D7">
            <w:pPr>
              <w:pStyle w:val="Default"/>
              <w:rPr>
                <w:rFonts w:eastAsia="Times New Roman"/>
                <w:sz w:val="20"/>
                <w:szCs w:val="20"/>
                <w:lang w:eastAsia="es-ES"/>
              </w:rPr>
            </w:pPr>
          </w:p>
        </w:tc>
        <w:tc>
          <w:tcPr>
            <w:tcW w:w="1041" w:type="dxa"/>
            <w:shd w:val="clear" w:color="auto" w:fill="auto"/>
          </w:tcPr>
          <w:p w:rsidR="00C560D7" w:rsidRPr="00A4452E" w:rsidRDefault="00C560D7" w:rsidP="00C560D7">
            <w:pPr>
              <w:pStyle w:val="Default"/>
              <w:rPr>
                <w:rFonts w:eastAsia="Times New Roman"/>
                <w:sz w:val="20"/>
                <w:szCs w:val="20"/>
                <w:lang w:eastAsia="es-ES"/>
              </w:rPr>
            </w:pPr>
          </w:p>
        </w:tc>
      </w:tr>
      <w:tr w:rsidR="00C560D7" w:rsidRPr="00750A0C" w:rsidTr="008A2F59">
        <w:tc>
          <w:tcPr>
            <w:tcW w:w="567" w:type="dxa"/>
            <w:shd w:val="clear" w:color="auto" w:fill="auto"/>
          </w:tcPr>
          <w:p w:rsidR="00C560D7" w:rsidRPr="00E75E2A" w:rsidRDefault="00C560D7" w:rsidP="00C560D7">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rsidR="00C560D7" w:rsidRPr="00A4452E" w:rsidRDefault="00860A39" w:rsidP="00C560D7">
            <w:pPr>
              <w:jc w:val="both"/>
              <w:textAlignment w:val="baseline"/>
            </w:pPr>
            <w:r w:rsidRPr="00625B92">
              <w:rPr>
                <w:rFonts w:cs="Arial"/>
                <w:bCs/>
                <w:i/>
              </w:rPr>
              <w:t xml:space="preserve">Tener al menos cinco (05) años de experiencia en </w:t>
            </w:r>
            <w:r>
              <w:rPr>
                <w:rFonts w:cs="Arial"/>
                <w:bCs/>
                <w:i/>
              </w:rPr>
              <w:t>mitigación del cambio climático</w:t>
            </w:r>
            <w:r w:rsidR="00C560D7" w:rsidRPr="005B5F1C">
              <w:rPr>
                <w:rFonts w:asciiTheme="minorHAnsi" w:hAnsiTheme="minorHAnsi" w:cs="Arial"/>
                <w:color w:val="FF0000"/>
                <w:sz w:val="20"/>
                <w:szCs w:val="20"/>
              </w:rPr>
              <w:t>, acreditado con contrato, constancia y/u otro tipo de documento</w:t>
            </w:r>
            <w:r w:rsidR="00C560D7" w:rsidRPr="005B5F1C">
              <w:rPr>
                <w:rFonts w:asciiTheme="minorHAnsi" w:hAnsiTheme="minorHAnsi" w:cs="Arial"/>
                <w:color w:val="333333"/>
                <w:sz w:val="20"/>
                <w:szCs w:val="20"/>
              </w:rPr>
              <w:t>.</w:t>
            </w:r>
          </w:p>
        </w:tc>
        <w:tc>
          <w:tcPr>
            <w:tcW w:w="992" w:type="dxa"/>
            <w:shd w:val="clear" w:color="auto" w:fill="auto"/>
          </w:tcPr>
          <w:p w:rsidR="00C560D7" w:rsidRPr="00A4452E" w:rsidRDefault="005D5576" w:rsidP="00C560D7">
            <w:pPr>
              <w:pStyle w:val="Default"/>
              <w:jc w:val="center"/>
              <w:rPr>
                <w:rFonts w:eastAsia="Times New Roman"/>
                <w:sz w:val="20"/>
                <w:szCs w:val="20"/>
                <w:lang w:eastAsia="es-ES"/>
              </w:rPr>
            </w:pPr>
            <w:r>
              <w:rPr>
                <w:rFonts w:eastAsia="Times New Roman"/>
                <w:sz w:val="20"/>
                <w:szCs w:val="20"/>
                <w:lang w:eastAsia="es-ES"/>
              </w:rPr>
              <w:t>35</w:t>
            </w:r>
          </w:p>
        </w:tc>
        <w:tc>
          <w:tcPr>
            <w:tcW w:w="673" w:type="dxa"/>
            <w:shd w:val="clear" w:color="auto" w:fill="auto"/>
          </w:tcPr>
          <w:p w:rsidR="00C560D7" w:rsidRPr="00A4452E" w:rsidRDefault="00C560D7" w:rsidP="00C560D7">
            <w:pPr>
              <w:pStyle w:val="Default"/>
              <w:rPr>
                <w:rFonts w:eastAsia="Times New Roman"/>
                <w:sz w:val="20"/>
                <w:szCs w:val="20"/>
                <w:lang w:eastAsia="es-ES"/>
              </w:rPr>
            </w:pPr>
          </w:p>
        </w:tc>
        <w:tc>
          <w:tcPr>
            <w:tcW w:w="745" w:type="dxa"/>
            <w:shd w:val="clear" w:color="auto" w:fill="auto"/>
          </w:tcPr>
          <w:p w:rsidR="00C560D7" w:rsidRPr="00A4452E" w:rsidRDefault="00C560D7" w:rsidP="00C560D7">
            <w:pPr>
              <w:pStyle w:val="Default"/>
              <w:rPr>
                <w:rFonts w:eastAsia="Times New Roman"/>
                <w:sz w:val="20"/>
                <w:szCs w:val="20"/>
                <w:lang w:eastAsia="es-ES"/>
              </w:rPr>
            </w:pPr>
          </w:p>
        </w:tc>
        <w:tc>
          <w:tcPr>
            <w:tcW w:w="708" w:type="dxa"/>
            <w:shd w:val="clear" w:color="auto" w:fill="auto"/>
          </w:tcPr>
          <w:p w:rsidR="00C560D7" w:rsidRPr="00A4452E" w:rsidRDefault="00C560D7" w:rsidP="00C560D7">
            <w:pPr>
              <w:pStyle w:val="Default"/>
              <w:rPr>
                <w:rFonts w:eastAsia="Times New Roman"/>
                <w:sz w:val="20"/>
                <w:szCs w:val="20"/>
                <w:lang w:eastAsia="es-ES"/>
              </w:rPr>
            </w:pPr>
          </w:p>
        </w:tc>
        <w:tc>
          <w:tcPr>
            <w:tcW w:w="660" w:type="dxa"/>
            <w:shd w:val="clear" w:color="auto" w:fill="auto"/>
          </w:tcPr>
          <w:p w:rsidR="00C560D7" w:rsidRPr="00A4452E" w:rsidRDefault="00C560D7" w:rsidP="00C560D7">
            <w:pPr>
              <w:pStyle w:val="Default"/>
              <w:rPr>
                <w:rFonts w:eastAsia="Times New Roman"/>
                <w:sz w:val="20"/>
                <w:szCs w:val="20"/>
                <w:lang w:eastAsia="es-ES"/>
              </w:rPr>
            </w:pPr>
          </w:p>
        </w:tc>
        <w:tc>
          <w:tcPr>
            <w:tcW w:w="1041" w:type="dxa"/>
            <w:shd w:val="clear" w:color="auto" w:fill="auto"/>
          </w:tcPr>
          <w:p w:rsidR="00C560D7" w:rsidRPr="00A4452E" w:rsidRDefault="00C560D7" w:rsidP="00C560D7">
            <w:pPr>
              <w:pStyle w:val="Default"/>
              <w:rPr>
                <w:rFonts w:eastAsia="Times New Roman"/>
                <w:sz w:val="20"/>
                <w:szCs w:val="20"/>
                <w:lang w:eastAsia="es-ES"/>
              </w:rPr>
            </w:pPr>
          </w:p>
        </w:tc>
      </w:tr>
      <w:tr w:rsidR="00860A39" w:rsidRPr="00750A0C" w:rsidTr="008A2F59">
        <w:tc>
          <w:tcPr>
            <w:tcW w:w="567" w:type="dxa"/>
            <w:shd w:val="clear" w:color="auto" w:fill="auto"/>
          </w:tcPr>
          <w:p w:rsidR="00860A39" w:rsidRDefault="00860A39" w:rsidP="00C560D7">
            <w:pPr>
              <w:pStyle w:val="Default"/>
              <w:rPr>
                <w:rFonts w:eastAsia="Times New Roman"/>
                <w:sz w:val="22"/>
                <w:szCs w:val="22"/>
                <w:lang w:eastAsia="es-ES"/>
              </w:rPr>
            </w:pPr>
            <w:r>
              <w:rPr>
                <w:rFonts w:eastAsia="Times New Roman"/>
                <w:sz w:val="22"/>
                <w:szCs w:val="22"/>
                <w:lang w:eastAsia="es-ES"/>
              </w:rPr>
              <w:t>4</w:t>
            </w:r>
          </w:p>
        </w:tc>
        <w:tc>
          <w:tcPr>
            <w:tcW w:w="3686" w:type="dxa"/>
            <w:shd w:val="clear" w:color="auto" w:fill="auto"/>
          </w:tcPr>
          <w:p w:rsidR="00860A39" w:rsidRPr="00625B92" w:rsidRDefault="00860A39" w:rsidP="00C560D7">
            <w:pPr>
              <w:jc w:val="both"/>
              <w:textAlignment w:val="baseline"/>
              <w:rPr>
                <w:rFonts w:cs="Arial"/>
                <w:bCs/>
                <w:i/>
              </w:rPr>
            </w:pPr>
            <w:r w:rsidRPr="00625B92">
              <w:rPr>
                <w:rFonts w:cs="Arial"/>
                <w:bCs/>
                <w:i/>
              </w:rPr>
              <w:t>Experiencia en haber desarrollado al menos un (01) servicio de cálculo de Curvas de Costo Marginal de Abatimiento</w:t>
            </w:r>
            <w:r>
              <w:rPr>
                <w:rFonts w:cs="Arial"/>
                <w:bCs/>
                <w:i/>
              </w:rPr>
              <w:t>,</w:t>
            </w:r>
            <w:r w:rsidRPr="005B5F1C">
              <w:rPr>
                <w:rFonts w:asciiTheme="minorHAnsi" w:hAnsiTheme="minorHAnsi" w:cs="Arial"/>
                <w:color w:val="FF0000"/>
                <w:sz w:val="20"/>
                <w:szCs w:val="20"/>
              </w:rPr>
              <w:t xml:space="preserve"> acreditado con contrato, constancia y/u otro tipo de documento</w:t>
            </w:r>
            <w:r w:rsidRPr="005B5F1C">
              <w:rPr>
                <w:rFonts w:asciiTheme="minorHAnsi" w:hAnsiTheme="minorHAnsi" w:cs="Arial"/>
                <w:color w:val="333333"/>
                <w:sz w:val="20"/>
                <w:szCs w:val="20"/>
              </w:rPr>
              <w:t>.</w:t>
            </w:r>
          </w:p>
        </w:tc>
        <w:tc>
          <w:tcPr>
            <w:tcW w:w="992" w:type="dxa"/>
            <w:shd w:val="clear" w:color="auto" w:fill="auto"/>
          </w:tcPr>
          <w:p w:rsidR="00860A39" w:rsidRDefault="005D5576" w:rsidP="00C560D7">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860A39" w:rsidRPr="00A4452E" w:rsidRDefault="00860A39" w:rsidP="00C560D7">
            <w:pPr>
              <w:pStyle w:val="Default"/>
              <w:rPr>
                <w:rFonts w:eastAsia="Times New Roman"/>
                <w:sz w:val="20"/>
                <w:szCs w:val="20"/>
                <w:lang w:eastAsia="es-ES"/>
              </w:rPr>
            </w:pPr>
          </w:p>
        </w:tc>
        <w:tc>
          <w:tcPr>
            <w:tcW w:w="745" w:type="dxa"/>
            <w:shd w:val="clear" w:color="auto" w:fill="auto"/>
          </w:tcPr>
          <w:p w:rsidR="00860A39" w:rsidRPr="00A4452E" w:rsidRDefault="00860A39" w:rsidP="00C560D7">
            <w:pPr>
              <w:pStyle w:val="Default"/>
              <w:rPr>
                <w:rFonts w:eastAsia="Times New Roman"/>
                <w:sz w:val="20"/>
                <w:szCs w:val="20"/>
                <w:lang w:eastAsia="es-ES"/>
              </w:rPr>
            </w:pPr>
          </w:p>
        </w:tc>
        <w:tc>
          <w:tcPr>
            <w:tcW w:w="708" w:type="dxa"/>
            <w:shd w:val="clear" w:color="auto" w:fill="auto"/>
          </w:tcPr>
          <w:p w:rsidR="00860A39" w:rsidRPr="00A4452E" w:rsidRDefault="00860A39" w:rsidP="00C560D7">
            <w:pPr>
              <w:pStyle w:val="Default"/>
              <w:rPr>
                <w:rFonts w:eastAsia="Times New Roman"/>
                <w:sz w:val="20"/>
                <w:szCs w:val="20"/>
                <w:lang w:eastAsia="es-ES"/>
              </w:rPr>
            </w:pPr>
          </w:p>
        </w:tc>
        <w:tc>
          <w:tcPr>
            <w:tcW w:w="660" w:type="dxa"/>
            <w:shd w:val="clear" w:color="auto" w:fill="auto"/>
          </w:tcPr>
          <w:p w:rsidR="00860A39" w:rsidRPr="00A4452E" w:rsidRDefault="00860A39" w:rsidP="00C560D7">
            <w:pPr>
              <w:pStyle w:val="Default"/>
              <w:rPr>
                <w:rFonts w:eastAsia="Times New Roman"/>
                <w:sz w:val="20"/>
                <w:szCs w:val="20"/>
                <w:lang w:eastAsia="es-ES"/>
              </w:rPr>
            </w:pPr>
          </w:p>
        </w:tc>
        <w:tc>
          <w:tcPr>
            <w:tcW w:w="1041" w:type="dxa"/>
            <w:shd w:val="clear" w:color="auto" w:fill="auto"/>
          </w:tcPr>
          <w:p w:rsidR="00860A39" w:rsidRPr="00A4452E" w:rsidRDefault="00860A39" w:rsidP="00C560D7">
            <w:pPr>
              <w:pStyle w:val="Default"/>
              <w:rPr>
                <w:rFonts w:eastAsia="Times New Roman"/>
                <w:sz w:val="20"/>
                <w:szCs w:val="20"/>
                <w:lang w:eastAsia="es-ES"/>
              </w:rPr>
            </w:pPr>
          </w:p>
        </w:tc>
      </w:tr>
      <w:tr w:rsidR="00860A39" w:rsidRPr="00750A0C" w:rsidTr="008A2F59">
        <w:tc>
          <w:tcPr>
            <w:tcW w:w="567" w:type="dxa"/>
            <w:shd w:val="clear" w:color="auto" w:fill="auto"/>
          </w:tcPr>
          <w:p w:rsidR="00860A39" w:rsidRDefault="005D5576" w:rsidP="00C560D7">
            <w:pPr>
              <w:pStyle w:val="Default"/>
              <w:rPr>
                <w:rFonts w:eastAsia="Times New Roman"/>
                <w:sz w:val="22"/>
                <w:szCs w:val="22"/>
                <w:lang w:eastAsia="es-ES"/>
              </w:rPr>
            </w:pPr>
            <w:r>
              <w:rPr>
                <w:rFonts w:eastAsia="Times New Roman"/>
                <w:sz w:val="22"/>
                <w:szCs w:val="22"/>
                <w:lang w:eastAsia="es-ES"/>
              </w:rPr>
              <w:t>5</w:t>
            </w:r>
          </w:p>
        </w:tc>
        <w:tc>
          <w:tcPr>
            <w:tcW w:w="3686" w:type="dxa"/>
            <w:shd w:val="clear" w:color="auto" w:fill="auto"/>
          </w:tcPr>
          <w:p w:rsidR="00860A39" w:rsidRPr="00625B92" w:rsidRDefault="00860A39" w:rsidP="00C560D7">
            <w:pPr>
              <w:jc w:val="both"/>
              <w:textAlignment w:val="baseline"/>
              <w:rPr>
                <w:rFonts w:cs="Arial"/>
                <w:bCs/>
                <w:i/>
              </w:rPr>
            </w:pPr>
            <w:r>
              <w:rPr>
                <w:rFonts w:cs="Arial"/>
                <w:bCs/>
                <w:i/>
              </w:rPr>
              <w:t xml:space="preserve">Si la </w:t>
            </w:r>
            <w:r w:rsidR="005D5576">
              <w:rPr>
                <w:rFonts w:cs="Arial"/>
                <w:bCs/>
                <w:i/>
              </w:rPr>
              <w:t>elaboración</w:t>
            </w:r>
            <w:r>
              <w:rPr>
                <w:rFonts w:cs="Arial"/>
                <w:bCs/>
                <w:i/>
              </w:rPr>
              <w:t xml:space="preserve"> de la Curva MACC haya sido desarrollada en el sector energía. </w:t>
            </w:r>
            <w:r w:rsidRPr="005D5576">
              <w:rPr>
                <w:rFonts w:cs="Arial"/>
                <w:bCs/>
                <w:i/>
                <w:color w:val="FF0000"/>
              </w:rPr>
              <w:t xml:space="preserve">Se asignara este puntaje  </w:t>
            </w:r>
          </w:p>
        </w:tc>
        <w:tc>
          <w:tcPr>
            <w:tcW w:w="992" w:type="dxa"/>
            <w:shd w:val="clear" w:color="auto" w:fill="auto"/>
          </w:tcPr>
          <w:p w:rsidR="00860A39" w:rsidRDefault="005D5576" w:rsidP="00C560D7">
            <w:pPr>
              <w:pStyle w:val="Default"/>
              <w:jc w:val="center"/>
              <w:rPr>
                <w:rFonts w:eastAsia="Times New Roman"/>
                <w:sz w:val="20"/>
                <w:szCs w:val="20"/>
                <w:lang w:eastAsia="es-ES"/>
              </w:rPr>
            </w:pPr>
            <w:r>
              <w:rPr>
                <w:rFonts w:eastAsia="Times New Roman"/>
                <w:sz w:val="20"/>
                <w:szCs w:val="20"/>
                <w:lang w:eastAsia="es-ES"/>
              </w:rPr>
              <w:t>05</w:t>
            </w:r>
          </w:p>
        </w:tc>
        <w:tc>
          <w:tcPr>
            <w:tcW w:w="673" w:type="dxa"/>
            <w:shd w:val="clear" w:color="auto" w:fill="auto"/>
          </w:tcPr>
          <w:p w:rsidR="00860A39" w:rsidRPr="00A4452E" w:rsidRDefault="00860A39" w:rsidP="00C560D7">
            <w:pPr>
              <w:pStyle w:val="Default"/>
              <w:rPr>
                <w:rFonts w:eastAsia="Times New Roman"/>
                <w:sz w:val="20"/>
                <w:szCs w:val="20"/>
                <w:lang w:eastAsia="es-ES"/>
              </w:rPr>
            </w:pPr>
          </w:p>
        </w:tc>
        <w:tc>
          <w:tcPr>
            <w:tcW w:w="745" w:type="dxa"/>
            <w:shd w:val="clear" w:color="auto" w:fill="auto"/>
          </w:tcPr>
          <w:p w:rsidR="00860A39" w:rsidRPr="00A4452E" w:rsidRDefault="00860A39" w:rsidP="00C560D7">
            <w:pPr>
              <w:pStyle w:val="Default"/>
              <w:rPr>
                <w:rFonts w:eastAsia="Times New Roman"/>
                <w:sz w:val="20"/>
                <w:szCs w:val="20"/>
                <w:lang w:eastAsia="es-ES"/>
              </w:rPr>
            </w:pPr>
          </w:p>
        </w:tc>
        <w:tc>
          <w:tcPr>
            <w:tcW w:w="708" w:type="dxa"/>
            <w:shd w:val="clear" w:color="auto" w:fill="auto"/>
          </w:tcPr>
          <w:p w:rsidR="00860A39" w:rsidRPr="00A4452E" w:rsidRDefault="00860A39" w:rsidP="00C560D7">
            <w:pPr>
              <w:pStyle w:val="Default"/>
              <w:rPr>
                <w:rFonts w:eastAsia="Times New Roman"/>
                <w:sz w:val="20"/>
                <w:szCs w:val="20"/>
                <w:lang w:eastAsia="es-ES"/>
              </w:rPr>
            </w:pPr>
          </w:p>
        </w:tc>
        <w:tc>
          <w:tcPr>
            <w:tcW w:w="660" w:type="dxa"/>
            <w:shd w:val="clear" w:color="auto" w:fill="auto"/>
          </w:tcPr>
          <w:p w:rsidR="00860A39" w:rsidRPr="00A4452E" w:rsidRDefault="00860A39" w:rsidP="00C560D7">
            <w:pPr>
              <w:pStyle w:val="Default"/>
              <w:rPr>
                <w:rFonts w:eastAsia="Times New Roman"/>
                <w:sz w:val="20"/>
                <w:szCs w:val="20"/>
                <w:lang w:eastAsia="es-ES"/>
              </w:rPr>
            </w:pPr>
          </w:p>
        </w:tc>
        <w:tc>
          <w:tcPr>
            <w:tcW w:w="1041" w:type="dxa"/>
            <w:shd w:val="clear" w:color="auto" w:fill="auto"/>
          </w:tcPr>
          <w:p w:rsidR="00860A39" w:rsidRPr="00A4452E" w:rsidRDefault="00860A39" w:rsidP="00C560D7">
            <w:pPr>
              <w:pStyle w:val="Default"/>
              <w:rPr>
                <w:rFonts w:eastAsia="Times New Roman"/>
                <w:sz w:val="20"/>
                <w:szCs w:val="20"/>
                <w:lang w:eastAsia="es-ES"/>
              </w:rPr>
            </w:pPr>
          </w:p>
        </w:tc>
      </w:tr>
      <w:tr w:rsidR="00C560D7" w:rsidRPr="00E75E2A" w:rsidTr="008A2F59">
        <w:tc>
          <w:tcPr>
            <w:tcW w:w="4253" w:type="dxa"/>
            <w:gridSpan w:val="2"/>
            <w:shd w:val="clear" w:color="auto" w:fill="auto"/>
          </w:tcPr>
          <w:p w:rsidR="00C560D7" w:rsidRPr="00A4452E" w:rsidRDefault="00C560D7" w:rsidP="00C560D7">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rsidR="00C560D7" w:rsidRPr="00A4452E" w:rsidRDefault="00C560D7" w:rsidP="00C560D7">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C560D7" w:rsidRPr="00A4452E" w:rsidRDefault="00C560D7" w:rsidP="00C560D7">
            <w:pPr>
              <w:pStyle w:val="Default"/>
              <w:rPr>
                <w:rFonts w:eastAsia="Times New Roman"/>
                <w:b/>
                <w:sz w:val="20"/>
                <w:szCs w:val="20"/>
                <w:lang w:eastAsia="es-ES"/>
              </w:rPr>
            </w:pPr>
          </w:p>
        </w:tc>
        <w:tc>
          <w:tcPr>
            <w:tcW w:w="745" w:type="dxa"/>
            <w:shd w:val="clear" w:color="auto" w:fill="auto"/>
          </w:tcPr>
          <w:p w:rsidR="00C560D7" w:rsidRPr="00A4452E" w:rsidRDefault="00C560D7" w:rsidP="00C560D7">
            <w:pPr>
              <w:pStyle w:val="Default"/>
              <w:rPr>
                <w:rFonts w:eastAsia="Times New Roman"/>
                <w:b/>
                <w:sz w:val="20"/>
                <w:szCs w:val="20"/>
                <w:lang w:eastAsia="es-ES"/>
              </w:rPr>
            </w:pPr>
          </w:p>
        </w:tc>
        <w:tc>
          <w:tcPr>
            <w:tcW w:w="708" w:type="dxa"/>
            <w:shd w:val="clear" w:color="auto" w:fill="auto"/>
          </w:tcPr>
          <w:p w:rsidR="00C560D7" w:rsidRPr="00A4452E" w:rsidRDefault="00C560D7" w:rsidP="00C560D7">
            <w:pPr>
              <w:pStyle w:val="Default"/>
              <w:rPr>
                <w:rFonts w:eastAsia="Times New Roman"/>
                <w:b/>
                <w:sz w:val="20"/>
                <w:szCs w:val="20"/>
                <w:lang w:eastAsia="es-ES"/>
              </w:rPr>
            </w:pPr>
          </w:p>
        </w:tc>
        <w:tc>
          <w:tcPr>
            <w:tcW w:w="660" w:type="dxa"/>
            <w:shd w:val="clear" w:color="auto" w:fill="auto"/>
          </w:tcPr>
          <w:p w:rsidR="00C560D7" w:rsidRPr="00A4452E" w:rsidRDefault="00C560D7" w:rsidP="00C560D7">
            <w:pPr>
              <w:pStyle w:val="Default"/>
              <w:rPr>
                <w:rFonts w:eastAsia="Times New Roman"/>
                <w:b/>
                <w:sz w:val="20"/>
                <w:szCs w:val="20"/>
                <w:lang w:eastAsia="es-ES"/>
              </w:rPr>
            </w:pPr>
          </w:p>
        </w:tc>
        <w:tc>
          <w:tcPr>
            <w:tcW w:w="1041" w:type="dxa"/>
            <w:shd w:val="clear" w:color="auto" w:fill="auto"/>
          </w:tcPr>
          <w:p w:rsidR="00C560D7" w:rsidRPr="00A4452E" w:rsidRDefault="00C560D7" w:rsidP="00C560D7">
            <w:pPr>
              <w:pStyle w:val="Default"/>
              <w:rPr>
                <w:rFonts w:eastAsia="Times New Roman"/>
                <w:b/>
                <w:sz w:val="20"/>
                <w:szCs w:val="20"/>
                <w:lang w:eastAsia="es-ES"/>
              </w:rPr>
            </w:pPr>
          </w:p>
        </w:tc>
      </w:tr>
      <w:tr w:rsidR="00C560D7" w:rsidRPr="00E75E2A" w:rsidTr="008A2F59">
        <w:tc>
          <w:tcPr>
            <w:tcW w:w="4253" w:type="dxa"/>
            <w:gridSpan w:val="2"/>
            <w:shd w:val="clear" w:color="auto" w:fill="auto"/>
          </w:tcPr>
          <w:p w:rsidR="00C560D7" w:rsidRPr="00A4452E" w:rsidRDefault="00C560D7" w:rsidP="00C560D7">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rsidR="00C560D7" w:rsidRPr="00A4452E" w:rsidRDefault="00C560D7" w:rsidP="00C560D7">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C560D7" w:rsidRPr="00A4452E" w:rsidRDefault="00C560D7" w:rsidP="00C560D7">
            <w:pPr>
              <w:pStyle w:val="Default"/>
              <w:rPr>
                <w:rFonts w:eastAsia="Times New Roman"/>
                <w:b/>
                <w:sz w:val="20"/>
                <w:szCs w:val="20"/>
                <w:lang w:eastAsia="es-ES"/>
              </w:rPr>
            </w:pPr>
          </w:p>
        </w:tc>
        <w:tc>
          <w:tcPr>
            <w:tcW w:w="745" w:type="dxa"/>
            <w:shd w:val="clear" w:color="auto" w:fill="auto"/>
          </w:tcPr>
          <w:p w:rsidR="00C560D7" w:rsidRPr="00A4452E" w:rsidRDefault="00C560D7" w:rsidP="00C560D7">
            <w:pPr>
              <w:pStyle w:val="Default"/>
              <w:rPr>
                <w:rFonts w:eastAsia="Times New Roman"/>
                <w:b/>
                <w:sz w:val="20"/>
                <w:szCs w:val="20"/>
                <w:lang w:eastAsia="es-ES"/>
              </w:rPr>
            </w:pPr>
          </w:p>
        </w:tc>
        <w:tc>
          <w:tcPr>
            <w:tcW w:w="708" w:type="dxa"/>
            <w:shd w:val="clear" w:color="auto" w:fill="auto"/>
          </w:tcPr>
          <w:p w:rsidR="00C560D7" w:rsidRPr="00A4452E" w:rsidRDefault="00C560D7" w:rsidP="00C560D7">
            <w:pPr>
              <w:pStyle w:val="Default"/>
              <w:rPr>
                <w:rFonts w:eastAsia="Times New Roman"/>
                <w:b/>
                <w:sz w:val="20"/>
                <w:szCs w:val="20"/>
                <w:lang w:eastAsia="es-ES"/>
              </w:rPr>
            </w:pPr>
          </w:p>
        </w:tc>
        <w:tc>
          <w:tcPr>
            <w:tcW w:w="660" w:type="dxa"/>
            <w:shd w:val="clear" w:color="auto" w:fill="auto"/>
          </w:tcPr>
          <w:p w:rsidR="00C560D7" w:rsidRPr="00A4452E" w:rsidRDefault="00C560D7" w:rsidP="00C560D7">
            <w:pPr>
              <w:pStyle w:val="Default"/>
              <w:rPr>
                <w:rFonts w:eastAsia="Times New Roman"/>
                <w:b/>
                <w:sz w:val="20"/>
                <w:szCs w:val="20"/>
                <w:lang w:eastAsia="es-ES"/>
              </w:rPr>
            </w:pPr>
          </w:p>
        </w:tc>
        <w:tc>
          <w:tcPr>
            <w:tcW w:w="1041" w:type="dxa"/>
            <w:shd w:val="clear" w:color="auto" w:fill="auto"/>
          </w:tcPr>
          <w:p w:rsidR="00C560D7" w:rsidRPr="00A4452E" w:rsidRDefault="00C560D7" w:rsidP="00C560D7">
            <w:pPr>
              <w:pStyle w:val="Default"/>
              <w:rPr>
                <w:rFonts w:eastAsia="Times New Roman"/>
                <w:b/>
                <w:sz w:val="20"/>
                <w:szCs w:val="20"/>
                <w:lang w:eastAsia="es-ES"/>
              </w:rPr>
            </w:pPr>
          </w:p>
        </w:tc>
      </w:tr>
    </w:tbl>
    <w:p w:rsidR="00C560D7" w:rsidRDefault="00C560D7" w:rsidP="00C560D7">
      <w:pPr>
        <w:pStyle w:val="Default"/>
        <w:rPr>
          <w:b/>
          <w:bCs/>
          <w:sz w:val="22"/>
          <w:szCs w:val="22"/>
        </w:rPr>
      </w:pPr>
    </w:p>
    <w:p w:rsidR="00C560D7" w:rsidRPr="00E13166" w:rsidRDefault="00C560D7" w:rsidP="00C560D7">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C560D7" w:rsidRPr="00E13166" w:rsidRDefault="00C560D7" w:rsidP="00C560D7">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C560D7" w:rsidRPr="00E13166" w:rsidRDefault="00C560D7" w:rsidP="00C560D7">
      <w:pPr>
        <w:pStyle w:val="Default"/>
        <w:rPr>
          <w:sz w:val="22"/>
          <w:szCs w:val="22"/>
        </w:rPr>
      </w:pPr>
    </w:p>
    <w:p w:rsidR="00C560D7" w:rsidRPr="00E13166" w:rsidRDefault="00C560D7" w:rsidP="00C560D7">
      <w:pPr>
        <w:pStyle w:val="Default"/>
        <w:rPr>
          <w:b/>
          <w:bCs/>
          <w:sz w:val="22"/>
          <w:szCs w:val="22"/>
        </w:rPr>
      </w:pPr>
      <w:r w:rsidRPr="00E13166">
        <w:rPr>
          <w:b/>
          <w:bCs/>
          <w:sz w:val="22"/>
          <w:szCs w:val="22"/>
        </w:rPr>
        <w:t xml:space="preserve">p = y (μ/z) </w:t>
      </w:r>
    </w:p>
    <w:p w:rsidR="00C560D7" w:rsidRPr="00E13166" w:rsidRDefault="00C560D7" w:rsidP="00C560D7">
      <w:pPr>
        <w:pStyle w:val="Default"/>
        <w:rPr>
          <w:sz w:val="22"/>
          <w:szCs w:val="22"/>
        </w:rPr>
      </w:pPr>
    </w:p>
    <w:p w:rsidR="00C560D7" w:rsidRPr="00E13166" w:rsidRDefault="00C560D7" w:rsidP="00C560D7">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C560D7" w:rsidRPr="00E13166" w:rsidRDefault="00C560D7" w:rsidP="00C560D7">
      <w:pPr>
        <w:pStyle w:val="Default"/>
        <w:rPr>
          <w:sz w:val="22"/>
          <w:szCs w:val="22"/>
        </w:rPr>
      </w:pPr>
      <w:r w:rsidRPr="00E13166">
        <w:rPr>
          <w:sz w:val="22"/>
          <w:szCs w:val="22"/>
        </w:rPr>
        <w:t xml:space="preserve">p =Puntos de la propuesta económica evaluada </w:t>
      </w:r>
    </w:p>
    <w:p w:rsidR="00C560D7" w:rsidRPr="00E13166" w:rsidRDefault="00C560D7" w:rsidP="00C560D7">
      <w:pPr>
        <w:pStyle w:val="Default"/>
        <w:rPr>
          <w:sz w:val="22"/>
          <w:szCs w:val="22"/>
        </w:rPr>
      </w:pPr>
      <w:r w:rsidRPr="00E13166">
        <w:rPr>
          <w:sz w:val="22"/>
          <w:szCs w:val="22"/>
        </w:rPr>
        <w:t>y =Cantidad máxima de puntos otorgados a la oferta financiera</w:t>
      </w:r>
    </w:p>
    <w:p w:rsidR="00C560D7" w:rsidRPr="00E13166" w:rsidRDefault="00C560D7" w:rsidP="00C560D7">
      <w:pPr>
        <w:pStyle w:val="Default"/>
        <w:rPr>
          <w:sz w:val="22"/>
          <w:szCs w:val="22"/>
        </w:rPr>
      </w:pPr>
      <w:r w:rsidRPr="00E13166">
        <w:rPr>
          <w:sz w:val="22"/>
          <w:szCs w:val="22"/>
        </w:rPr>
        <w:t xml:space="preserve">μ =Monto de la oferta más baja </w:t>
      </w:r>
    </w:p>
    <w:p w:rsidR="00C560D7" w:rsidRPr="00E13166" w:rsidRDefault="00C560D7" w:rsidP="00C560D7">
      <w:pPr>
        <w:pStyle w:val="Default"/>
        <w:rPr>
          <w:sz w:val="22"/>
          <w:szCs w:val="22"/>
        </w:rPr>
      </w:pPr>
      <w:r w:rsidRPr="00E13166">
        <w:rPr>
          <w:sz w:val="22"/>
          <w:szCs w:val="22"/>
        </w:rPr>
        <w:t>z = Monto de la oferta evaluada</w:t>
      </w:r>
    </w:p>
    <w:p w:rsidR="00C560D7" w:rsidRDefault="00C560D7" w:rsidP="00C560D7">
      <w:pPr>
        <w:pStyle w:val="Default"/>
        <w:rPr>
          <w:sz w:val="20"/>
          <w:szCs w:val="20"/>
        </w:rPr>
      </w:pPr>
    </w:p>
    <w:p w:rsidR="00C560D7" w:rsidRDefault="00C560D7" w:rsidP="00C560D7">
      <w:pPr>
        <w:pStyle w:val="Default"/>
        <w:rPr>
          <w:sz w:val="20"/>
          <w:szCs w:val="20"/>
        </w:rPr>
      </w:pPr>
    </w:p>
    <w:p w:rsidR="00C560D7" w:rsidRDefault="00C560D7" w:rsidP="00C560D7">
      <w:pPr>
        <w:pStyle w:val="Default"/>
        <w:rPr>
          <w:sz w:val="20"/>
          <w:szCs w:val="20"/>
        </w:rPr>
      </w:pPr>
    </w:p>
    <w:p w:rsidR="00C560D7" w:rsidRPr="00E13166" w:rsidRDefault="00C560D7" w:rsidP="00C560D7">
      <w:pPr>
        <w:pStyle w:val="Default"/>
        <w:rPr>
          <w:sz w:val="20"/>
          <w:szCs w:val="20"/>
        </w:rPr>
      </w:pPr>
    </w:p>
    <w:p w:rsidR="00C560D7" w:rsidRPr="004F5B0E" w:rsidRDefault="00C560D7" w:rsidP="00C560D7">
      <w:pPr>
        <w:pStyle w:val="Default"/>
        <w:rPr>
          <w:b/>
          <w:bCs/>
          <w:sz w:val="22"/>
          <w:szCs w:val="22"/>
        </w:rPr>
      </w:pPr>
      <w:r>
        <w:rPr>
          <w:b/>
          <w:bCs/>
          <w:sz w:val="22"/>
          <w:szCs w:val="22"/>
        </w:rPr>
        <w:t>ANEXO 5 - DECLARACIÓ</w:t>
      </w:r>
      <w:r w:rsidRPr="004F5B0E">
        <w:rPr>
          <w:b/>
          <w:bCs/>
          <w:sz w:val="22"/>
          <w:szCs w:val="22"/>
        </w:rPr>
        <w:t xml:space="preserve">N JURADA </w:t>
      </w:r>
    </w:p>
    <w:p w:rsidR="00C560D7" w:rsidRDefault="00C560D7" w:rsidP="00C560D7">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C560D7" w:rsidRPr="009759DC" w:rsidTr="005D5576">
        <w:trPr>
          <w:trHeight w:val="731"/>
        </w:trPr>
        <w:tc>
          <w:tcPr>
            <w:tcW w:w="10491" w:type="dxa"/>
            <w:gridSpan w:val="4"/>
            <w:shd w:val="clear" w:color="auto" w:fill="auto"/>
          </w:tcPr>
          <w:p w:rsidR="00C560D7" w:rsidRPr="00F4662B" w:rsidRDefault="00C560D7" w:rsidP="005D5576">
            <w:pPr>
              <w:spacing w:after="0" w:line="240" w:lineRule="auto"/>
              <w:ind w:left="360"/>
              <w:jc w:val="center"/>
              <w:rPr>
                <w:b/>
                <w:sz w:val="20"/>
                <w:szCs w:val="20"/>
              </w:rPr>
            </w:pPr>
            <w:r w:rsidRPr="005D5576">
              <w:rPr>
                <w:rFonts w:cs="Arial"/>
                <w:bCs/>
                <w:i/>
                <w:color w:val="000000"/>
              </w:rPr>
              <w:t xml:space="preserve">Consultor para realizar el  </w:t>
            </w:r>
            <w:r w:rsidR="009960C5" w:rsidRPr="005D5576">
              <w:rPr>
                <w:rFonts w:cs="Arial"/>
                <w:bCs/>
                <w:i/>
                <w:color w:val="000000"/>
              </w:rPr>
              <w:t>Servicio de consultoría “Elaboración de las Curvas de Costo Marginal de Abatimiento (MACC) de 08 medidas de mitigación del cambio climático en el sector energía”</w:t>
            </w:r>
          </w:p>
        </w:tc>
      </w:tr>
      <w:tr w:rsidR="00C560D7" w:rsidRPr="009759DC" w:rsidTr="00C560D7">
        <w:tc>
          <w:tcPr>
            <w:tcW w:w="3970" w:type="dxa"/>
            <w:shd w:val="clear" w:color="auto" w:fill="auto"/>
          </w:tcPr>
          <w:p w:rsidR="00C560D7" w:rsidRPr="008F7C03" w:rsidRDefault="00C560D7" w:rsidP="00C560D7">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C560D7" w:rsidRPr="008F7C03" w:rsidRDefault="00C560D7" w:rsidP="00C560D7">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C560D7" w:rsidRPr="008F7C03" w:rsidRDefault="00C560D7" w:rsidP="00C560D7">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C560D7" w:rsidRPr="008F7C03" w:rsidRDefault="00C560D7" w:rsidP="00C560D7">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C560D7" w:rsidRPr="00693D32" w:rsidTr="00C560D7">
        <w:tc>
          <w:tcPr>
            <w:tcW w:w="3970" w:type="dxa"/>
            <w:shd w:val="clear" w:color="auto" w:fill="auto"/>
          </w:tcPr>
          <w:p w:rsidR="00C560D7" w:rsidRPr="008F7C03" w:rsidRDefault="00C560D7" w:rsidP="00C560D7">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C560D7" w:rsidRPr="00693D32" w:rsidRDefault="00C560D7" w:rsidP="00C560D7">
            <w:pPr>
              <w:pStyle w:val="Default"/>
              <w:rPr>
                <w:rFonts w:eastAsia="Times New Roman"/>
                <w:b/>
                <w:sz w:val="22"/>
                <w:szCs w:val="22"/>
              </w:rPr>
            </w:pPr>
          </w:p>
        </w:tc>
        <w:tc>
          <w:tcPr>
            <w:tcW w:w="2244" w:type="dxa"/>
            <w:shd w:val="clear" w:color="auto" w:fill="auto"/>
          </w:tcPr>
          <w:p w:rsidR="00C560D7" w:rsidRPr="00693D32" w:rsidRDefault="00C560D7" w:rsidP="00C560D7">
            <w:pPr>
              <w:pStyle w:val="Default"/>
              <w:rPr>
                <w:rFonts w:eastAsia="Times New Roman"/>
                <w:b/>
                <w:sz w:val="22"/>
                <w:szCs w:val="22"/>
              </w:rPr>
            </w:pPr>
          </w:p>
        </w:tc>
        <w:tc>
          <w:tcPr>
            <w:tcW w:w="2873" w:type="dxa"/>
            <w:shd w:val="clear" w:color="auto" w:fill="auto"/>
          </w:tcPr>
          <w:p w:rsidR="00C560D7" w:rsidRPr="00693D32" w:rsidRDefault="00C560D7" w:rsidP="00C560D7">
            <w:pPr>
              <w:pStyle w:val="Default"/>
              <w:rPr>
                <w:rFonts w:eastAsia="Times New Roman"/>
                <w:b/>
                <w:sz w:val="22"/>
                <w:szCs w:val="22"/>
              </w:rPr>
            </w:pPr>
          </w:p>
        </w:tc>
      </w:tr>
      <w:tr w:rsidR="00C560D7" w:rsidRPr="009759DC" w:rsidTr="00C560D7">
        <w:tc>
          <w:tcPr>
            <w:tcW w:w="3970" w:type="dxa"/>
            <w:shd w:val="clear" w:color="auto" w:fill="auto"/>
          </w:tcPr>
          <w:p w:rsidR="00C560D7" w:rsidRPr="008F7C03" w:rsidRDefault="005D5576" w:rsidP="00C560D7">
            <w:pPr>
              <w:pStyle w:val="Default"/>
              <w:jc w:val="both"/>
              <w:rPr>
                <w:rFonts w:eastAsia="Times New Roman"/>
                <w:sz w:val="20"/>
                <w:szCs w:val="20"/>
              </w:rPr>
            </w:pPr>
            <w:r w:rsidRPr="00860A39">
              <w:rPr>
                <w:rFonts w:cs="Arial"/>
                <w:bCs/>
                <w:sz w:val="22"/>
                <w:szCs w:val="22"/>
                <w:lang w:eastAsia="en-US"/>
              </w:rPr>
              <w:t>Profesional en Ingenieria y afines o Economista</w:t>
            </w:r>
            <w:r>
              <w:t xml:space="preserve">; </w:t>
            </w:r>
            <w:r w:rsidRPr="00A90179">
              <w:rPr>
                <w:rFonts w:asciiTheme="minorHAnsi" w:hAnsiTheme="minorHAnsi"/>
                <w:color w:val="FF0000"/>
                <w:sz w:val="20"/>
                <w:szCs w:val="20"/>
              </w:rPr>
              <w:t>acreditado con bachiller o título profesional.</w:t>
            </w:r>
          </w:p>
        </w:tc>
        <w:tc>
          <w:tcPr>
            <w:tcW w:w="1404" w:type="dxa"/>
            <w:shd w:val="clear" w:color="auto" w:fill="auto"/>
          </w:tcPr>
          <w:p w:rsidR="00C560D7" w:rsidRPr="00693D32" w:rsidRDefault="00C560D7" w:rsidP="00C560D7">
            <w:pPr>
              <w:pStyle w:val="Default"/>
              <w:rPr>
                <w:rFonts w:eastAsia="Times New Roman"/>
                <w:sz w:val="20"/>
                <w:szCs w:val="20"/>
              </w:rPr>
            </w:pPr>
          </w:p>
        </w:tc>
        <w:tc>
          <w:tcPr>
            <w:tcW w:w="2244" w:type="dxa"/>
            <w:shd w:val="clear" w:color="auto" w:fill="auto"/>
          </w:tcPr>
          <w:p w:rsidR="00C560D7" w:rsidRPr="00693D32" w:rsidRDefault="00C560D7" w:rsidP="00C560D7">
            <w:pPr>
              <w:pStyle w:val="Default"/>
              <w:rPr>
                <w:rFonts w:eastAsia="Times New Roman"/>
                <w:sz w:val="20"/>
                <w:szCs w:val="20"/>
              </w:rPr>
            </w:pPr>
          </w:p>
        </w:tc>
        <w:tc>
          <w:tcPr>
            <w:tcW w:w="2873" w:type="dxa"/>
            <w:shd w:val="clear" w:color="auto" w:fill="auto"/>
          </w:tcPr>
          <w:p w:rsidR="00C560D7" w:rsidRPr="00693D32" w:rsidRDefault="00C560D7" w:rsidP="00C560D7">
            <w:pPr>
              <w:pStyle w:val="Default"/>
              <w:rPr>
                <w:rFonts w:eastAsia="Times New Roman"/>
                <w:sz w:val="20"/>
                <w:szCs w:val="20"/>
              </w:rPr>
            </w:pPr>
          </w:p>
        </w:tc>
      </w:tr>
      <w:tr w:rsidR="00C560D7" w:rsidRPr="00693D32" w:rsidTr="00C560D7">
        <w:tc>
          <w:tcPr>
            <w:tcW w:w="3970" w:type="dxa"/>
            <w:shd w:val="clear" w:color="auto" w:fill="auto"/>
          </w:tcPr>
          <w:p w:rsidR="00C560D7" w:rsidRPr="008F7C03" w:rsidRDefault="00C560D7" w:rsidP="00C560D7">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rsidR="00C560D7" w:rsidRPr="00693D32" w:rsidRDefault="00C560D7" w:rsidP="00C560D7">
            <w:pPr>
              <w:pStyle w:val="Default"/>
              <w:rPr>
                <w:rFonts w:eastAsia="Times New Roman"/>
                <w:b/>
                <w:sz w:val="20"/>
                <w:szCs w:val="20"/>
              </w:rPr>
            </w:pPr>
          </w:p>
        </w:tc>
        <w:tc>
          <w:tcPr>
            <w:tcW w:w="2244" w:type="dxa"/>
            <w:shd w:val="clear" w:color="auto" w:fill="auto"/>
          </w:tcPr>
          <w:p w:rsidR="00C560D7" w:rsidRPr="00693D32" w:rsidRDefault="00C560D7" w:rsidP="00C560D7">
            <w:pPr>
              <w:pStyle w:val="Default"/>
              <w:rPr>
                <w:rFonts w:eastAsia="Times New Roman"/>
                <w:b/>
                <w:sz w:val="20"/>
                <w:szCs w:val="20"/>
              </w:rPr>
            </w:pPr>
          </w:p>
        </w:tc>
        <w:tc>
          <w:tcPr>
            <w:tcW w:w="2873" w:type="dxa"/>
            <w:shd w:val="clear" w:color="auto" w:fill="auto"/>
          </w:tcPr>
          <w:p w:rsidR="00C560D7" w:rsidRPr="00693D32" w:rsidRDefault="00C560D7" w:rsidP="00C560D7">
            <w:pPr>
              <w:pStyle w:val="Default"/>
              <w:rPr>
                <w:rFonts w:eastAsia="Times New Roman"/>
                <w:b/>
                <w:sz w:val="20"/>
                <w:szCs w:val="20"/>
              </w:rPr>
            </w:pPr>
          </w:p>
        </w:tc>
      </w:tr>
      <w:tr w:rsidR="00C560D7" w:rsidRPr="009759DC" w:rsidTr="00C560D7">
        <w:tc>
          <w:tcPr>
            <w:tcW w:w="3970" w:type="dxa"/>
            <w:shd w:val="clear" w:color="auto" w:fill="auto"/>
          </w:tcPr>
          <w:p w:rsidR="00C560D7" w:rsidRPr="008F7C03" w:rsidRDefault="005D5576" w:rsidP="00C560D7">
            <w:pPr>
              <w:pStyle w:val="Default"/>
              <w:jc w:val="both"/>
              <w:rPr>
                <w:rFonts w:eastAsia="MS Mincho"/>
                <w:b/>
                <w:sz w:val="20"/>
                <w:szCs w:val="20"/>
              </w:rPr>
            </w:pPr>
            <w:r>
              <w:rPr>
                <w:rFonts w:cs="Arial"/>
                <w:bCs/>
                <w:i/>
                <w:sz w:val="22"/>
                <w:szCs w:val="22"/>
                <w:lang w:eastAsia="en-US"/>
              </w:rPr>
              <w:t>C</w:t>
            </w:r>
            <w:r w:rsidRPr="00625B92">
              <w:rPr>
                <w:rFonts w:cs="Arial"/>
                <w:bCs/>
                <w:i/>
                <w:sz w:val="22"/>
                <w:szCs w:val="22"/>
                <w:lang w:eastAsia="en-US"/>
              </w:rPr>
              <w:t>on siete (07) años de experiencia profesional computados desde la obtención del título profesional</w:t>
            </w:r>
            <w:r w:rsidRPr="00A4452E">
              <w:t>,</w:t>
            </w:r>
            <w:r w:rsidRPr="00A4452E">
              <w:rPr>
                <w:color w:val="FF0000"/>
              </w:rPr>
              <w:t xml:space="preserve"> </w:t>
            </w:r>
            <w:r w:rsidRPr="00A90179">
              <w:rPr>
                <w:rFonts w:asciiTheme="minorHAnsi" w:hAnsiTheme="minorHAnsi"/>
                <w:color w:val="FF0000"/>
                <w:sz w:val="20"/>
                <w:szCs w:val="20"/>
              </w:rPr>
              <w:t>acreditado con contrato, constancia y/u otro tipo de documento.</w:t>
            </w:r>
          </w:p>
        </w:tc>
        <w:tc>
          <w:tcPr>
            <w:tcW w:w="1404" w:type="dxa"/>
            <w:shd w:val="clear" w:color="auto" w:fill="auto"/>
          </w:tcPr>
          <w:p w:rsidR="00C560D7" w:rsidRPr="00693D32" w:rsidRDefault="00C560D7" w:rsidP="00C560D7">
            <w:pPr>
              <w:pStyle w:val="Default"/>
              <w:rPr>
                <w:rFonts w:eastAsia="Times New Roman"/>
                <w:b/>
                <w:sz w:val="20"/>
                <w:szCs w:val="20"/>
              </w:rPr>
            </w:pPr>
          </w:p>
        </w:tc>
        <w:tc>
          <w:tcPr>
            <w:tcW w:w="2244" w:type="dxa"/>
            <w:shd w:val="clear" w:color="auto" w:fill="auto"/>
          </w:tcPr>
          <w:p w:rsidR="00C560D7" w:rsidRPr="00693D32" w:rsidRDefault="00C560D7" w:rsidP="00C560D7">
            <w:pPr>
              <w:pStyle w:val="Default"/>
              <w:rPr>
                <w:rFonts w:eastAsia="Times New Roman"/>
                <w:b/>
                <w:sz w:val="20"/>
                <w:szCs w:val="20"/>
              </w:rPr>
            </w:pPr>
          </w:p>
        </w:tc>
        <w:tc>
          <w:tcPr>
            <w:tcW w:w="2873" w:type="dxa"/>
            <w:shd w:val="clear" w:color="auto" w:fill="auto"/>
          </w:tcPr>
          <w:p w:rsidR="00C560D7" w:rsidRPr="00693D32" w:rsidRDefault="00C560D7" w:rsidP="00C560D7">
            <w:pPr>
              <w:pStyle w:val="Default"/>
              <w:rPr>
                <w:rFonts w:eastAsia="Times New Roman"/>
                <w:b/>
                <w:sz w:val="20"/>
                <w:szCs w:val="20"/>
              </w:rPr>
            </w:pPr>
          </w:p>
        </w:tc>
      </w:tr>
      <w:tr w:rsidR="00C560D7" w:rsidRPr="009759DC" w:rsidTr="00C560D7">
        <w:tc>
          <w:tcPr>
            <w:tcW w:w="3970" w:type="dxa"/>
            <w:shd w:val="clear" w:color="auto" w:fill="auto"/>
          </w:tcPr>
          <w:p w:rsidR="00C560D7" w:rsidRPr="00F4662B" w:rsidRDefault="005D5576" w:rsidP="00C560D7">
            <w:pPr>
              <w:pStyle w:val="Default"/>
              <w:jc w:val="both"/>
              <w:rPr>
                <w:rFonts w:eastAsia="MS Mincho"/>
                <w:b/>
                <w:sz w:val="20"/>
                <w:szCs w:val="20"/>
              </w:rPr>
            </w:pPr>
            <w:r w:rsidRPr="00625B92">
              <w:rPr>
                <w:rFonts w:cs="Arial"/>
                <w:bCs/>
                <w:i/>
                <w:sz w:val="22"/>
                <w:szCs w:val="22"/>
                <w:lang w:eastAsia="en-US"/>
              </w:rPr>
              <w:t xml:space="preserve">Tener al menos cinco (05) años de experiencia en </w:t>
            </w:r>
            <w:r>
              <w:rPr>
                <w:rFonts w:cs="Arial"/>
                <w:bCs/>
                <w:i/>
                <w:sz w:val="22"/>
                <w:szCs w:val="22"/>
                <w:lang w:eastAsia="en-US"/>
              </w:rPr>
              <w:t>mitigación del cambio climático</w:t>
            </w:r>
            <w:r w:rsidRPr="005B5F1C">
              <w:rPr>
                <w:rFonts w:asciiTheme="minorHAnsi" w:hAnsiTheme="minorHAnsi" w:cs="Arial"/>
                <w:color w:val="FF0000"/>
                <w:sz w:val="20"/>
                <w:szCs w:val="20"/>
              </w:rPr>
              <w:t>, acreditado con contrato, constancia y/u otro tipo de documento</w:t>
            </w:r>
            <w:r w:rsidRPr="005B5F1C">
              <w:rPr>
                <w:rFonts w:asciiTheme="minorHAnsi" w:hAnsiTheme="minorHAnsi" w:cs="Arial"/>
                <w:color w:val="333333"/>
                <w:sz w:val="20"/>
                <w:szCs w:val="20"/>
              </w:rPr>
              <w:t>.</w:t>
            </w:r>
          </w:p>
        </w:tc>
        <w:tc>
          <w:tcPr>
            <w:tcW w:w="1404" w:type="dxa"/>
            <w:shd w:val="clear" w:color="auto" w:fill="auto"/>
          </w:tcPr>
          <w:p w:rsidR="00C560D7" w:rsidRPr="00693D32" w:rsidRDefault="00C560D7" w:rsidP="00C560D7">
            <w:pPr>
              <w:pStyle w:val="Default"/>
              <w:rPr>
                <w:rFonts w:eastAsia="Times New Roman"/>
                <w:b/>
                <w:sz w:val="20"/>
                <w:szCs w:val="20"/>
              </w:rPr>
            </w:pPr>
          </w:p>
        </w:tc>
        <w:tc>
          <w:tcPr>
            <w:tcW w:w="2244" w:type="dxa"/>
            <w:shd w:val="clear" w:color="auto" w:fill="auto"/>
          </w:tcPr>
          <w:p w:rsidR="00C560D7" w:rsidRPr="00693D32" w:rsidRDefault="00C560D7" w:rsidP="00C560D7">
            <w:pPr>
              <w:pStyle w:val="Default"/>
              <w:rPr>
                <w:rFonts w:eastAsia="Times New Roman"/>
                <w:b/>
                <w:sz w:val="20"/>
                <w:szCs w:val="20"/>
              </w:rPr>
            </w:pPr>
          </w:p>
        </w:tc>
        <w:tc>
          <w:tcPr>
            <w:tcW w:w="2873" w:type="dxa"/>
            <w:shd w:val="clear" w:color="auto" w:fill="auto"/>
          </w:tcPr>
          <w:p w:rsidR="00C560D7" w:rsidRPr="00693D32" w:rsidRDefault="00C560D7" w:rsidP="00C560D7">
            <w:pPr>
              <w:pStyle w:val="Default"/>
              <w:rPr>
                <w:rFonts w:eastAsia="Times New Roman"/>
                <w:b/>
                <w:sz w:val="20"/>
                <w:szCs w:val="20"/>
              </w:rPr>
            </w:pPr>
          </w:p>
        </w:tc>
      </w:tr>
      <w:tr w:rsidR="005D5576" w:rsidRPr="009759DC" w:rsidTr="00C560D7">
        <w:tc>
          <w:tcPr>
            <w:tcW w:w="3970" w:type="dxa"/>
            <w:shd w:val="clear" w:color="auto" w:fill="auto"/>
          </w:tcPr>
          <w:p w:rsidR="005D5576" w:rsidRPr="00625B92" w:rsidRDefault="005D5576" w:rsidP="00C560D7">
            <w:pPr>
              <w:pStyle w:val="Default"/>
              <w:jc w:val="both"/>
              <w:rPr>
                <w:rFonts w:cs="Arial"/>
                <w:bCs/>
                <w:i/>
                <w:sz w:val="22"/>
                <w:szCs w:val="22"/>
                <w:lang w:eastAsia="en-US"/>
              </w:rPr>
            </w:pPr>
            <w:r w:rsidRPr="00625B92">
              <w:rPr>
                <w:rFonts w:cs="Arial"/>
                <w:bCs/>
                <w:i/>
                <w:sz w:val="22"/>
                <w:szCs w:val="22"/>
                <w:lang w:eastAsia="en-US"/>
              </w:rPr>
              <w:t>Experiencia en haber desarrollado al menos un (01) servicio de cálculo de Curvas de Costo Marginal de Abatimiento</w:t>
            </w:r>
            <w:r>
              <w:rPr>
                <w:rFonts w:cs="Arial"/>
                <w:bCs/>
                <w:i/>
              </w:rPr>
              <w:t>,</w:t>
            </w:r>
            <w:r w:rsidRPr="005B5F1C">
              <w:rPr>
                <w:rFonts w:asciiTheme="minorHAnsi" w:hAnsiTheme="minorHAnsi" w:cs="Arial"/>
                <w:color w:val="FF0000"/>
                <w:sz w:val="20"/>
                <w:szCs w:val="20"/>
              </w:rPr>
              <w:t xml:space="preserve"> acreditado con contrato, constancia y/u otro tipo de documento</w:t>
            </w:r>
            <w:r w:rsidRPr="005B5F1C">
              <w:rPr>
                <w:rFonts w:asciiTheme="minorHAnsi" w:hAnsiTheme="minorHAnsi" w:cs="Arial"/>
                <w:color w:val="333333"/>
                <w:sz w:val="20"/>
                <w:szCs w:val="20"/>
              </w:rPr>
              <w:t>.</w:t>
            </w:r>
          </w:p>
        </w:tc>
        <w:tc>
          <w:tcPr>
            <w:tcW w:w="1404" w:type="dxa"/>
            <w:shd w:val="clear" w:color="auto" w:fill="auto"/>
          </w:tcPr>
          <w:p w:rsidR="005D5576" w:rsidRPr="00693D32" w:rsidRDefault="005D5576" w:rsidP="00C560D7">
            <w:pPr>
              <w:pStyle w:val="Default"/>
              <w:rPr>
                <w:rFonts w:eastAsia="Times New Roman"/>
                <w:b/>
                <w:sz w:val="20"/>
                <w:szCs w:val="20"/>
              </w:rPr>
            </w:pPr>
          </w:p>
        </w:tc>
        <w:tc>
          <w:tcPr>
            <w:tcW w:w="2244" w:type="dxa"/>
            <w:shd w:val="clear" w:color="auto" w:fill="auto"/>
          </w:tcPr>
          <w:p w:rsidR="005D5576" w:rsidRPr="00693D32" w:rsidRDefault="005D5576" w:rsidP="00C560D7">
            <w:pPr>
              <w:pStyle w:val="Default"/>
              <w:rPr>
                <w:rFonts w:eastAsia="Times New Roman"/>
                <w:b/>
                <w:sz w:val="20"/>
                <w:szCs w:val="20"/>
              </w:rPr>
            </w:pPr>
          </w:p>
        </w:tc>
        <w:tc>
          <w:tcPr>
            <w:tcW w:w="2873" w:type="dxa"/>
            <w:shd w:val="clear" w:color="auto" w:fill="auto"/>
          </w:tcPr>
          <w:p w:rsidR="005D5576" w:rsidRPr="00693D32" w:rsidRDefault="005D5576" w:rsidP="00C560D7">
            <w:pPr>
              <w:pStyle w:val="Default"/>
              <w:rPr>
                <w:rFonts w:eastAsia="Times New Roman"/>
                <w:b/>
                <w:sz w:val="20"/>
                <w:szCs w:val="20"/>
              </w:rPr>
            </w:pPr>
          </w:p>
        </w:tc>
      </w:tr>
      <w:tr w:rsidR="005D5576" w:rsidRPr="009759DC" w:rsidTr="00C560D7">
        <w:tc>
          <w:tcPr>
            <w:tcW w:w="3970" w:type="dxa"/>
            <w:shd w:val="clear" w:color="auto" w:fill="auto"/>
          </w:tcPr>
          <w:p w:rsidR="005D5576" w:rsidRPr="005D5576" w:rsidRDefault="005D5576" w:rsidP="00C560D7">
            <w:pPr>
              <w:pStyle w:val="Default"/>
              <w:jc w:val="both"/>
              <w:rPr>
                <w:rFonts w:cs="Arial"/>
                <w:bCs/>
                <w:i/>
                <w:sz w:val="22"/>
                <w:szCs w:val="22"/>
                <w:lang w:eastAsia="en-US"/>
              </w:rPr>
            </w:pPr>
            <w:r w:rsidRPr="005D5576">
              <w:rPr>
                <w:rFonts w:cs="Arial"/>
                <w:bCs/>
                <w:i/>
                <w:sz w:val="22"/>
                <w:szCs w:val="22"/>
                <w:lang w:eastAsia="en-US"/>
              </w:rPr>
              <w:t>Si la elaboración de la Curva MACC haya sido desarrollada en el sector energía</w:t>
            </w:r>
            <w:r w:rsidRPr="005D5576">
              <w:rPr>
                <w:rFonts w:cs="Arial"/>
                <w:bCs/>
                <w:i/>
              </w:rPr>
              <w:t xml:space="preserve">. </w:t>
            </w:r>
            <w:r w:rsidRPr="005D5576">
              <w:rPr>
                <w:rFonts w:asciiTheme="minorHAnsi" w:hAnsiTheme="minorHAnsi" w:cs="Arial"/>
                <w:color w:val="FF0000"/>
                <w:sz w:val="20"/>
                <w:szCs w:val="20"/>
              </w:rPr>
              <w:t>Se asignara este puntaje</w:t>
            </w:r>
            <w:r w:rsidRPr="005D5576">
              <w:rPr>
                <w:rFonts w:cs="Arial"/>
                <w:bCs/>
                <w:i/>
                <w:color w:val="FF0000"/>
              </w:rPr>
              <w:t xml:space="preserve">  </w:t>
            </w:r>
          </w:p>
        </w:tc>
        <w:tc>
          <w:tcPr>
            <w:tcW w:w="1404" w:type="dxa"/>
            <w:shd w:val="clear" w:color="auto" w:fill="auto"/>
          </w:tcPr>
          <w:p w:rsidR="005D5576" w:rsidRPr="00693D32" w:rsidRDefault="005D5576" w:rsidP="00C560D7">
            <w:pPr>
              <w:pStyle w:val="Default"/>
              <w:rPr>
                <w:rFonts w:eastAsia="Times New Roman"/>
                <w:b/>
                <w:sz w:val="20"/>
                <w:szCs w:val="20"/>
              </w:rPr>
            </w:pPr>
          </w:p>
        </w:tc>
        <w:tc>
          <w:tcPr>
            <w:tcW w:w="2244" w:type="dxa"/>
            <w:shd w:val="clear" w:color="auto" w:fill="auto"/>
          </w:tcPr>
          <w:p w:rsidR="005D5576" w:rsidRPr="00693D32" w:rsidRDefault="005D5576" w:rsidP="00C560D7">
            <w:pPr>
              <w:pStyle w:val="Default"/>
              <w:rPr>
                <w:rFonts w:eastAsia="Times New Roman"/>
                <w:b/>
                <w:sz w:val="20"/>
                <w:szCs w:val="20"/>
              </w:rPr>
            </w:pPr>
          </w:p>
        </w:tc>
        <w:tc>
          <w:tcPr>
            <w:tcW w:w="2873" w:type="dxa"/>
            <w:shd w:val="clear" w:color="auto" w:fill="auto"/>
          </w:tcPr>
          <w:p w:rsidR="005D5576" w:rsidRPr="00693D32" w:rsidRDefault="005D5576" w:rsidP="00C560D7">
            <w:pPr>
              <w:pStyle w:val="Default"/>
              <w:rPr>
                <w:rFonts w:eastAsia="Times New Roman"/>
                <w:b/>
                <w:sz w:val="20"/>
                <w:szCs w:val="20"/>
              </w:rPr>
            </w:pPr>
          </w:p>
        </w:tc>
      </w:tr>
    </w:tbl>
    <w:p w:rsidR="00C560D7" w:rsidRDefault="00C560D7" w:rsidP="00C560D7">
      <w:pPr>
        <w:pStyle w:val="Default"/>
        <w:rPr>
          <w:sz w:val="20"/>
          <w:szCs w:val="20"/>
        </w:rPr>
      </w:pPr>
    </w:p>
    <w:p w:rsidR="00C560D7" w:rsidRPr="008934E2" w:rsidRDefault="00C560D7" w:rsidP="00C560D7">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rsidR="00C560D7" w:rsidRDefault="00C560D7" w:rsidP="00C560D7">
      <w:pPr>
        <w:pStyle w:val="Default"/>
        <w:rPr>
          <w:sz w:val="20"/>
          <w:szCs w:val="20"/>
        </w:rPr>
      </w:pPr>
    </w:p>
    <w:p w:rsidR="00C560D7" w:rsidRPr="004F5B0E" w:rsidRDefault="00C560D7" w:rsidP="00C560D7">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C560D7" w:rsidRPr="004F5B0E" w:rsidRDefault="00C560D7" w:rsidP="00C560D7">
      <w:pPr>
        <w:pStyle w:val="Default"/>
        <w:rPr>
          <w:sz w:val="22"/>
          <w:szCs w:val="22"/>
        </w:rPr>
      </w:pPr>
    </w:p>
    <w:p w:rsidR="00C560D7" w:rsidRPr="004F5B0E" w:rsidRDefault="00C560D7" w:rsidP="00C560D7">
      <w:pPr>
        <w:pStyle w:val="Default"/>
        <w:rPr>
          <w:sz w:val="22"/>
          <w:szCs w:val="22"/>
        </w:rPr>
      </w:pPr>
    </w:p>
    <w:p w:rsidR="00C560D7" w:rsidRPr="004F5B0E" w:rsidRDefault="00C560D7" w:rsidP="00C560D7">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C560D7" w:rsidRPr="004F5B0E" w:rsidRDefault="00C560D7" w:rsidP="00C560D7">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C560D7" w:rsidRDefault="00C560D7" w:rsidP="00C560D7">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C560D7" w:rsidRDefault="00C560D7" w:rsidP="00F86CFB">
      <w:pPr>
        <w:spacing w:after="0" w:line="240" w:lineRule="auto"/>
        <w:jc w:val="both"/>
        <w:rPr>
          <w:rFonts w:asciiTheme="minorHAnsi" w:hAnsiTheme="minorHAnsi" w:cs="Arial"/>
          <w:color w:val="000000"/>
        </w:rPr>
      </w:pPr>
    </w:p>
    <w:sectPr w:rsidR="00C560D7" w:rsidSect="0038538D">
      <w:pgSz w:w="11906" w:h="16838"/>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2E0DE" w15:done="0"/>
  <w15:commentEx w15:paraId="4D79514E" w15:done="0"/>
  <w15:commentEx w15:paraId="42310111" w15:done="0"/>
  <w15:commentEx w15:paraId="05B937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2E0DE" w16cid:durableId="21D98A28"/>
  <w16cid:commentId w16cid:paraId="4D79514E" w16cid:durableId="21D98AB5"/>
  <w16cid:commentId w16cid:paraId="42310111" w16cid:durableId="21D98B93"/>
  <w16cid:commentId w16cid:paraId="05B93793" w16cid:durableId="21D98C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D1" w:rsidRDefault="00E100D1" w:rsidP="006427F4">
      <w:pPr>
        <w:spacing w:after="0" w:line="240" w:lineRule="auto"/>
      </w:pPr>
      <w:r>
        <w:separator/>
      </w:r>
    </w:p>
  </w:endnote>
  <w:endnote w:type="continuationSeparator" w:id="0">
    <w:p w:rsidR="00E100D1" w:rsidRDefault="00E100D1" w:rsidP="0064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D1" w:rsidRDefault="00E100D1" w:rsidP="006427F4">
      <w:pPr>
        <w:spacing w:after="0" w:line="240" w:lineRule="auto"/>
      </w:pPr>
      <w:r>
        <w:separator/>
      </w:r>
    </w:p>
  </w:footnote>
  <w:footnote w:type="continuationSeparator" w:id="0">
    <w:p w:rsidR="00E100D1" w:rsidRDefault="00E100D1" w:rsidP="0064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4BD5B74"/>
    <w:multiLevelType w:val="hybridMultilevel"/>
    <w:tmpl w:val="D4E27F04"/>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E43D06"/>
    <w:multiLevelType w:val="hybridMultilevel"/>
    <w:tmpl w:val="7D4EA77C"/>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BC926A6"/>
    <w:multiLevelType w:val="hybridMultilevel"/>
    <w:tmpl w:val="AFB09A2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6">
    <w:nsid w:val="1CC4531B"/>
    <w:multiLevelType w:val="hybridMultilevel"/>
    <w:tmpl w:val="58AEA08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F1F28AD"/>
    <w:multiLevelType w:val="hybridMultilevel"/>
    <w:tmpl w:val="5A8C148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8B60904"/>
    <w:multiLevelType w:val="multilevel"/>
    <w:tmpl w:val="C56E88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3">
    <w:nsid w:val="3239726C"/>
    <w:multiLevelType w:val="hybridMultilevel"/>
    <w:tmpl w:val="65A2701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326500A7"/>
    <w:multiLevelType w:val="hybridMultilevel"/>
    <w:tmpl w:val="94F64214"/>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nsid w:val="333E0F9E"/>
    <w:multiLevelType w:val="hybridMultilevel"/>
    <w:tmpl w:val="A3E890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6593A5C"/>
    <w:multiLevelType w:val="hybridMultilevel"/>
    <w:tmpl w:val="4ACE11D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94375E4"/>
    <w:multiLevelType w:val="hybridMultilevel"/>
    <w:tmpl w:val="E500E154"/>
    <w:lvl w:ilvl="0" w:tplc="215C47B2">
      <w:start w:val="2"/>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A9D4BD2"/>
    <w:multiLevelType w:val="hybridMultilevel"/>
    <w:tmpl w:val="E2300448"/>
    <w:lvl w:ilvl="0" w:tplc="280A0001">
      <w:start w:val="1"/>
      <w:numFmt w:val="bullet"/>
      <w:lvlText w:val=""/>
      <w:lvlJc w:val="left"/>
      <w:pPr>
        <w:ind w:left="1080" w:hanging="360"/>
      </w:pPr>
      <w:rPr>
        <w:rFonts w:ascii="Symbol" w:hAnsi="Symbol" w:hint="default"/>
      </w:rPr>
    </w:lvl>
    <w:lvl w:ilvl="1" w:tplc="280A000B">
      <w:start w:val="1"/>
      <w:numFmt w:val="bullet"/>
      <w:lvlText w:val=""/>
      <w:lvlJc w:val="left"/>
      <w:pPr>
        <w:ind w:left="1800" w:hanging="360"/>
      </w:pPr>
      <w:rPr>
        <w:rFonts w:ascii="Wingdings" w:hAnsi="Wingdings"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F2201C"/>
    <w:multiLevelType w:val="hybridMultilevel"/>
    <w:tmpl w:val="FB58F376"/>
    <w:lvl w:ilvl="0" w:tplc="0C14C696">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nsid w:val="4A804B14"/>
    <w:multiLevelType w:val="hybridMultilevel"/>
    <w:tmpl w:val="1910C7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nsid w:val="4C55188F"/>
    <w:multiLevelType w:val="hybridMultilevel"/>
    <w:tmpl w:val="D4E27F04"/>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7">
    <w:nsid w:val="4E375C00"/>
    <w:multiLevelType w:val="hybridMultilevel"/>
    <w:tmpl w:val="D3DE935C"/>
    <w:lvl w:ilvl="0" w:tplc="F692F0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8">
    <w:nsid w:val="538A1B7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3B57D2B"/>
    <w:multiLevelType w:val="hybridMultilevel"/>
    <w:tmpl w:val="83106ABC"/>
    <w:lvl w:ilvl="0" w:tplc="280A000D">
      <w:start w:val="1"/>
      <w:numFmt w:val="bullet"/>
      <w:lvlText w:val=""/>
      <w:lvlJc w:val="left"/>
      <w:pPr>
        <w:ind w:left="1506" w:hanging="360"/>
      </w:pPr>
      <w:rPr>
        <w:rFonts w:ascii="Wingdings" w:hAnsi="Wingdings"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31">
    <w:nsid w:val="58C24EF1"/>
    <w:multiLevelType w:val="hybridMultilevel"/>
    <w:tmpl w:val="620CC78E"/>
    <w:lvl w:ilvl="0" w:tplc="0C14C696">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nsid w:val="5D2055E6"/>
    <w:multiLevelType w:val="hybridMultilevel"/>
    <w:tmpl w:val="5EB49D44"/>
    <w:lvl w:ilvl="0" w:tplc="280A0001">
      <w:start w:val="1"/>
      <w:numFmt w:val="bullet"/>
      <w:lvlText w:val=""/>
      <w:lvlJc w:val="left"/>
      <w:pPr>
        <w:ind w:left="2718" w:hanging="360"/>
      </w:pPr>
      <w:rPr>
        <w:rFonts w:ascii="Symbol" w:hAnsi="Symbol" w:hint="default"/>
      </w:rPr>
    </w:lvl>
    <w:lvl w:ilvl="1" w:tplc="280A0003" w:tentative="1">
      <w:start w:val="1"/>
      <w:numFmt w:val="bullet"/>
      <w:lvlText w:val="o"/>
      <w:lvlJc w:val="left"/>
      <w:pPr>
        <w:ind w:left="3438" w:hanging="360"/>
      </w:pPr>
      <w:rPr>
        <w:rFonts w:ascii="Courier New" w:hAnsi="Courier New" w:cs="Courier New" w:hint="default"/>
      </w:rPr>
    </w:lvl>
    <w:lvl w:ilvl="2" w:tplc="280A0005" w:tentative="1">
      <w:start w:val="1"/>
      <w:numFmt w:val="bullet"/>
      <w:lvlText w:val=""/>
      <w:lvlJc w:val="left"/>
      <w:pPr>
        <w:ind w:left="4158" w:hanging="360"/>
      </w:pPr>
      <w:rPr>
        <w:rFonts w:ascii="Wingdings" w:hAnsi="Wingdings" w:hint="default"/>
      </w:rPr>
    </w:lvl>
    <w:lvl w:ilvl="3" w:tplc="280A0001" w:tentative="1">
      <w:start w:val="1"/>
      <w:numFmt w:val="bullet"/>
      <w:lvlText w:val=""/>
      <w:lvlJc w:val="left"/>
      <w:pPr>
        <w:ind w:left="4878" w:hanging="360"/>
      </w:pPr>
      <w:rPr>
        <w:rFonts w:ascii="Symbol" w:hAnsi="Symbol" w:hint="default"/>
      </w:rPr>
    </w:lvl>
    <w:lvl w:ilvl="4" w:tplc="280A0003" w:tentative="1">
      <w:start w:val="1"/>
      <w:numFmt w:val="bullet"/>
      <w:lvlText w:val="o"/>
      <w:lvlJc w:val="left"/>
      <w:pPr>
        <w:ind w:left="5598" w:hanging="360"/>
      </w:pPr>
      <w:rPr>
        <w:rFonts w:ascii="Courier New" w:hAnsi="Courier New" w:cs="Courier New" w:hint="default"/>
      </w:rPr>
    </w:lvl>
    <w:lvl w:ilvl="5" w:tplc="280A0005" w:tentative="1">
      <w:start w:val="1"/>
      <w:numFmt w:val="bullet"/>
      <w:lvlText w:val=""/>
      <w:lvlJc w:val="left"/>
      <w:pPr>
        <w:ind w:left="6318" w:hanging="360"/>
      </w:pPr>
      <w:rPr>
        <w:rFonts w:ascii="Wingdings" w:hAnsi="Wingdings" w:hint="default"/>
      </w:rPr>
    </w:lvl>
    <w:lvl w:ilvl="6" w:tplc="280A0001" w:tentative="1">
      <w:start w:val="1"/>
      <w:numFmt w:val="bullet"/>
      <w:lvlText w:val=""/>
      <w:lvlJc w:val="left"/>
      <w:pPr>
        <w:ind w:left="7038" w:hanging="360"/>
      </w:pPr>
      <w:rPr>
        <w:rFonts w:ascii="Symbol" w:hAnsi="Symbol" w:hint="default"/>
      </w:rPr>
    </w:lvl>
    <w:lvl w:ilvl="7" w:tplc="280A0003" w:tentative="1">
      <w:start w:val="1"/>
      <w:numFmt w:val="bullet"/>
      <w:lvlText w:val="o"/>
      <w:lvlJc w:val="left"/>
      <w:pPr>
        <w:ind w:left="7758" w:hanging="360"/>
      </w:pPr>
      <w:rPr>
        <w:rFonts w:ascii="Courier New" w:hAnsi="Courier New" w:cs="Courier New" w:hint="default"/>
      </w:rPr>
    </w:lvl>
    <w:lvl w:ilvl="8" w:tplc="280A0005" w:tentative="1">
      <w:start w:val="1"/>
      <w:numFmt w:val="bullet"/>
      <w:lvlText w:val=""/>
      <w:lvlJc w:val="left"/>
      <w:pPr>
        <w:ind w:left="8478" w:hanging="360"/>
      </w:pPr>
      <w:rPr>
        <w:rFonts w:ascii="Wingdings" w:hAnsi="Wingdings" w:hint="default"/>
      </w:rPr>
    </w:lvl>
  </w:abstractNum>
  <w:abstractNum w:abstractNumId="34">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0DA5FF2"/>
    <w:multiLevelType w:val="hybridMultilevel"/>
    <w:tmpl w:val="FE883CD8"/>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6">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7">
    <w:nsid w:val="63741843"/>
    <w:multiLevelType w:val="hybridMultilevel"/>
    <w:tmpl w:val="F9281C3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45025A4"/>
    <w:multiLevelType w:val="hybridMultilevel"/>
    <w:tmpl w:val="645C8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64F287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840F81"/>
    <w:multiLevelType w:val="multilevel"/>
    <w:tmpl w:val="CBE00A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7C94F9C"/>
    <w:multiLevelType w:val="multilevel"/>
    <w:tmpl w:val="9FF4CEFC"/>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42">
    <w:nsid w:val="6A38329F"/>
    <w:multiLevelType w:val="hybridMultilevel"/>
    <w:tmpl w:val="625E494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6A6C7C92"/>
    <w:multiLevelType w:val="hybridMultilevel"/>
    <w:tmpl w:val="A3989F3A"/>
    <w:lvl w:ilvl="0" w:tplc="280A0001">
      <w:start w:val="1"/>
      <w:numFmt w:val="bullet"/>
      <w:lvlText w:val=""/>
      <w:lvlJc w:val="left"/>
      <w:pPr>
        <w:ind w:left="2422" w:hanging="360"/>
      </w:pPr>
      <w:rPr>
        <w:rFonts w:ascii="Symbol" w:hAnsi="Symbol" w:hint="default"/>
      </w:rPr>
    </w:lvl>
    <w:lvl w:ilvl="1" w:tplc="280A0003" w:tentative="1">
      <w:start w:val="1"/>
      <w:numFmt w:val="bullet"/>
      <w:lvlText w:val="o"/>
      <w:lvlJc w:val="left"/>
      <w:pPr>
        <w:ind w:left="3142" w:hanging="360"/>
      </w:pPr>
      <w:rPr>
        <w:rFonts w:ascii="Courier New" w:hAnsi="Courier New" w:cs="Courier New" w:hint="default"/>
      </w:rPr>
    </w:lvl>
    <w:lvl w:ilvl="2" w:tplc="280A0005" w:tentative="1">
      <w:start w:val="1"/>
      <w:numFmt w:val="bullet"/>
      <w:lvlText w:val=""/>
      <w:lvlJc w:val="left"/>
      <w:pPr>
        <w:ind w:left="3862" w:hanging="360"/>
      </w:pPr>
      <w:rPr>
        <w:rFonts w:ascii="Wingdings" w:hAnsi="Wingdings" w:hint="default"/>
      </w:rPr>
    </w:lvl>
    <w:lvl w:ilvl="3" w:tplc="280A0001" w:tentative="1">
      <w:start w:val="1"/>
      <w:numFmt w:val="bullet"/>
      <w:lvlText w:val=""/>
      <w:lvlJc w:val="left"/>
      <w:pPr>
        <w:ind w:left="4582" w:hanging="360"/>
      </w:pPr>
      <w:rPr>
        <w:rFonts w:ascii="Symbol" w:hAnsi="Symbol" w:hint="default"/>
      </w:rPr>
    </w:lvl>
    <w:lvl w:ilvl="4" w:tplc="280A0003" w:tentative="1">
      <w:start w:val="1"/>
      <w:numFmt w:val="bullet"/>
      <w:lvlText w:val="o"/>
      <w:lvlJc w:val="left"/>
      <w:pPr>
        <w:ind w:left="5302" w:hanging="360"/>
      </w:pPr>
      <w:rPr>
        <w:rFonts w:ascii="Courier New" w:hAnsi="Courier New" w:cs="Courier New" w:hint="default"/>
      </w:rPr>
    </w:lvl>
    <w:lvl w:ilvl="5" w:tplc="280A0005" w:tentative="1">
      <w:start w:val="1"/>
      <w:numFmt w:val="bullet"/>
      <w:lvlText w:val=""/>
      <w:lvlJc w:val="left"/>
      <w:pPr>
        <w:ind w:left="6022" w:hanging="360"/>
      </w:pPr>
      <w:rPr>
        <w:rFonts w:ascii="Wingdings" w:hAnsi="Wingdings" w:hint="default"/>
      </w:rPr>
    </w:lvl>
    <w:lvl w:ilvl="6" w:tplc="280A0001" w:tentative="1">
      <w:start w:val="1"/>
      <w:numFmt w:val="bullet"/>
      <w:lvlText w:val=""/>
      <w:lvlJc w:val="left"/>
      <w:pPr>
        <w:ind w:left="6742" w:hanging="360"/>
      </w:pPr>
      <w:rPr>
        <w:rFonts w:ascii="Symbol" w:hAnsi="Symbol" w:hint="default"/>
      </w:rPr>
    </w:lvl>
    <w:lvl w:ilvl="7" w:tplc="280A0003" w:tentative="1">
      <w:start w:val="1"/>
      <w:numFmt w:val="bullet"/>
      <w:lvlText w:val="o"/>
      <w:lvlJc w:val="left"/>
      <w:pPr>
        <w:ind w:left="7462" w:hanging="360"/>
      </w:pPr>
      <w:rPr>
        <w:rFonts w:ascii="Courier New" w:hAnsi="Courier New" w:cs="Courier New" w:hint="default"/>
      </w:rPr>
    </w:lvl>
    <w:lvl w:ilvl="8" w:tplc="280A0005" w:tentative="1">
      <w:start w:val="1"/>
      <w:numFmt w:val="bullet"/>
      <w:lvlText w:val=""/>
      <w:lvlJc w:val="left"/>
      <w:pPr>
        <w:ind w:left="8182" w:hanging="360"/>
      </w:pPr>
      <w:rPr>
        <w:rFonts w:ascii="Wingdings" w:hAnsi="Wingdings" w:hint="default"/>
      </w:rPr>
    </w:lvl>
  </w:abstractNum>
  <w:abstractNum w:abstractNumId="44">
    <w:nsid w:val="6AF1762D"/>
    <w:multiLevelType w:val="hybridMultilevel"/>
    <w:tmpl w:val="B7C0D340"/>
    <w:lvl w:ilvl="0" w:tplc="7B06375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5">
    <w:nsid w:val="6B212AA3"/>
    <w:multiLevelType w:val="hybridMultilevel"/>
    <w:tmpl w:val="EB4C5F3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7776881"/>
    <w:multiLevelType w:val="hybridMultilevel"/>
    <w:tmpl w:val="D4E27F04"/>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48">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37"/>
  </w:num>
  <w:num w:numId="4">
    <w:abstractNumId w:val="45"/>
  </w:num>
  <w:num w:numId="5">
    <w:abstractNumId w:val="20"/>
  </w:num>
  <w:num w:numId="6">
    <w:abstractNumId w:val="42"/>
  </w:num>
  <w:num w:numId="7">
    <w:abstractNumId w:val="13"/>
  </w:num>
  <w:num w:numId="8">
    <w:abstractNumId w:val="6"/>
  </w:num>
  <w:num w:numId="9">
    <w:abstractNumId w:val="14"/>
  </w:num>
  <w:num w:numId="10">
    <w:abstractNumId w:val="9"/>
  </w:num>
  <w:num w:numId="11">
    <w:abstractNumId w:val="25"/>
  </w:num>
  <w:num w:numId="12">
    <w:abstractNumId w:val="43"/>
  </w:num>
  <w:num w:numId="13">
    <w:abstractNumId w:val="5"/>
  </w:num>
  <w:num w:numId="14">
    <w:abstractNumId w:val="40"/>
  </w:num>
  <w:num w:numId="15">
    <w:abstractNumId w:val="11"/>
  </w:num>
  <w:num w:numId="16">
    <w:abstractNumId w:val="48"/>
  </w:num>
  <w:num w:numId="17">
    <w:abstractNumId w:val="46"/>
  </w:num>
  <w:num w:numId="18">
    <w:abstractNumId w:val="22"/>
  </w:num>
  <w:num w:numId="19">
    <w:abstractNumId w:val="32"/>
  </w:num>
  <w:num w:numId="20">
    <w:abstractNumId w:val="12"/>
  </w:num>
  <w:num w:numId="21">
    <w:abstractNumId w:val="34"/>
  </w:num>
  <w:num w:numId="22">
    <w:abstractNumId w:val="24"/>
  </w:num>
  <w:num w:numId="23">
    <w:abstractNumId w:val="1"/>
  </w:num>
  <w:num w:numId="24">
    <w:abstractNumId w:val="7"/>
  </w:num>
  <w:num w:numId="25">
    <w:abstractNumId w:val="16"/>
  </w:num>
  <w:num w:numId="26">
    <w:abstractNumId w:val="29"/>
  </w:num>
  <w:num w:numId="27">
    <w:abstractNumId w:val="3"/>
  </w:num>
  <w:num w:numId="28">
    <w:abstractNumId w:val="0"/>
  </w:num>
  <w:num w:numId="29">
    <w:abstractNumId w:val="18"/>
  </w:num>
  <w:num w:numId="30">
    <w:abstractNumId w:val="38"/>
  </w:num>
  <w:num w:numId="31">
    <w:abstractNumId w:val="19"/>
  </w:num>
  <w:num w:numId="32">
    <w:abstractNumId w:val="8"/>
  </w:num>
  <w:num w:numId="33">
    <w:abstractNumId w:val="26"/>
  </w:num>
  <w:num w:numId="34">
    <w:abstractNumId w:val="2"/>
  </w:num>
  <w:num w:numId="35">
    <w:abstractNumId w:val="23"/>
  </w:num>
  <w:num w:numId="36">
    <w:abstractNumId w:val="17"/>
  </w:num>
  <w:num w:numId="37">
    <w:abstractNumId w:val="31"/>
  </w:num>
  <w:num w:numId="38">
    <w:abstractNumId w:val="15"/>
  </w:num>
  <w:num w:numId="39">
    <w:abstractNumId w:val="47"/>
  </w:num>
  <w:num w:numId="40">
    <w:abstractNumId w:val="4"/>
  </w:num>
  <w:num w:numId="41">
    <w:abstractNumId w:val="36"/>
  </w:num>
  <w:num w:numId="42">
    <w:abstractNumId w:val="33"/>
  </w:num>
  <w:num w:numId="43">
    <w:abstractNumId w:val="30"/>
  </w:num>
  <w:num w:numId="44">
    <w:abstractNumId w:val="35"/>
  </w:num>
  <w:num w:numId="45">
    <w:abstractNumId w:val="27"/>
  </w:num>
  <w:num w:numId="46">
    <w:abstractNumId w:val="44"/>
  </w:num>
  <w:num w:numId="47">
    <w:abstractNumId w:val="41"/>
  </w:num>
  <w:num w:numId="48">
    <w:abstractNumId w:val="21"/>
  </w:num>
  <w:num w:numId="49">
    <w:abstractNumId w:val="1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a Rough">
    <w15:presenceInfo w15:providerId="Windows Live" w15:userId="9cd44d7a9bfce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4"/>
    <w:rsid w:val="0000212F"/>
    <w:rsid w:val="0000729A"/>
    <w:rsid w:val="000106F3"/>
    <w:rsid w:val="00013B33"/>
    <w:rsid w:val="00022D1C"/>
    <w:rsid w:val="000264F5"/>
    <w:rsid w:val="00027610"/>
    <w:rsid w:val="000305CD"/>
    <w:rsid w:val="000325D9"/>
    <w:rsid w:val="0003570C"/>
    <w:rsid w:val="00040E39"/>
    <w:rsid w:val="0004691B"/>
    <w:rsid w:val="0004786E"/>
    <w:rsid w:val="000513F7"/>
    <w:rsid w:val="00063BE8"/>
    <w:rsid w:val="00066843"/>
    <w:rsid w:val="00067756"/>
    <w:rsid w:val="00067AF1"/>
    <w:rsid w:val="00071EC9"/>
    <w:rsid w:val="00080F1E"/>
    <w:rsid w:val="00081590"/>
    <w:rsid w:val="000975FE"/>
    <w:rsid w:val="000A4BAF"/>
    <w:rsid w:val="000A616D"/>
    <w:rsid w:val="000A6325"/>
    <w:rsid w:val="000A7412"/>
    <w:rsid w:val="000B208C"/>
    <w:rsid w:val="000B31D1"/>
    <w:rsid w:val="000B3DF6"/>
    <w:rsid w:val="000C7D10"/>
    <w:rsid w:val="000D2474"/>
    <w:rsid w:val="000D5528"/>
    <w:rsid w:val="000D5C1B"/>
    <w:rsid w:val="000E0C88"/>
    <w:rsid w:val="000E66BA"/>
    <w:rsid w:val="000E73AF"/>
    <w:rsid w:val="000F0CCE"/>
    <w:rsid w:val="000F2ABF"/>
    <w:rsid w:val="000F2E57"/>
    <w:rsid w:val="000F3A9D"/>
    <w:rsid w:val="000F7B42"/>
    <w:rsid w:val="000F7F8F"/>
    <w:rsid w:val="0010223E"/>
    <w:rsid w:val="001074B0"/>
    <w:rsid w:val="00107AAB"/>
    <w:rsid w:val="00124BFB"/>
    <w:rsid w:val="00127FFC"/>
    <w:rsid w:val="00132D2F"/>
    <w:rsid w:val="00143DC8"/>
    <w:rsid w:val="00144D70"/>
    <w:rsid w:val="00145CA7"/>
    <w:rsid w:val="001479D9"/>
    <w:rsid w:val="00160EA4"/>
    <w:rsid w:val="001624FB"/>
    <w:rsid w:val="0016514B"/>
    <w:rsid w:val="00167B2E"/>
    <w:rsid w:val="00174335"/>
    <w:rsid w:val="00176F12"/>
    <w:rsid w:val="00185939"/>
    <w:rsid w:val="0018699C"/>
    <w:rsid w:val="0018717B"/>
    <w:rsid w:val="00192553"/>
    <w:rsid w:val="001956B5"/>
    <w:rsid w:val="001A76F9"/>
    <w:rsid w:val="001A7B21"/>
    <w:rsid w:val="001B0980"/>
    <w:rsid w:val="001B7EF3"/>
    <w:rsid w:val="001C484C"/>
    <w:rsid w:val="001D18E7"/>
    <w:rsid w:val="001D1AC4"/>
    <w:rsid w:val="001D5E02"/>
    <w:rsid w:val="001E539A"/>
    <w:rsid w:val="001E7399"/>
    <w:rsid w:val="001F13AB"/>
    <w:rsid w:val="001F75FD"/>
    <w:rsid w:val="00202BBC"/>
    <w:rsid w:val="0020484A"/>
    <w:rsid w:val="00210DBF"/>
    <w:rsid w:val="002132B6"/>
    <w:rsid w:val="002152D1"/>
    <w:rsid w:val="002158E5"/>
    <w:rsid w:val="00216035"/>
    <w:rsid w:val="00216550"/>
    <w:rsid w:val="002166CA"/>
    <w:rsid w:val="00217374"/>
    <w:rsid w:val="00220724"/>
    <w:rsid w:val="002220FE"/>
    <w:rsid w:val="0022256F"/>
    <w:rsid w:val="00222B21"/>
    <w:rsid w:val="00222D2A"/>
    <w:rsid w:val="00225A44"/>
    <w:rsid w:val="0022675D"/>
    <w:rsid w:val="00231691"/>
    <w:rsid w:val="00232489"/>
    <w:rsid w:val="00233F65"/>
    <w:rsid w:val="0023482D"/>
    <w:rsid w:val="00247DA1"/>
    <w:rsid w:val="00250378"/>
    <w:rsid w:val="0025246A"/>
    <w:rsid w:val="0025466D"/>
    <w:rsid w:val="0025516A"/>
    <w:rsid w:val="00261E21"/>
    <w:rsid w:val="00276D48"/>
    <w:rsid w:val="0028408D"/>
    <w:rsid w:val="00285DB2"/>
    <w:rsid w:val="00293364"/>
    <w:rsid w:val="002969EE"/>
    <w:rsid w:val="002A3E2A"/>
    <w:rsid w:val="002A47FD"/>
    <w:rsid w:val="002B3433"/>
    <w:rsid w:val="002B4591"/>
    <w:rsid w:val="002B6DDA"/>
    <w:rsid w:val="002C023B"/>
    <w:rsid w:val="002C0AFF"/>
    <w:rsid w:val="002C2F46"/>
    <w:rsid w:val="002E2E18"/>
    <w:rsid w:val="002E38F4"/>
    <w:rsid w:val="002E3C84"/>
    <w:rsid w:val="002E42E0"/>
    <w:rsid w:val="002E5AB9"/>
    <w:rsid w:val="002F41B4"/>
    <w:rsid w:val="002F448F"/>
    <w:rsid w:val="002F510B"/>
    <w:rsid w:val="002F7541"/>
    <w:rsid w:val="00301B88"/>
    <w:rsid w:val="003057FB"/>
    <w:rsid w:val="00313D02"/>
    <w:rsid w:val="00315CA9"/>
    <w:rsid w:val="003215E1"/>
    <w:rsid w:val="00321670"/>
    <w:rsid w:val="00323BBD"/>
    <w:rsid w:val="00324EAE"/>
    <w:rsid w:val="0032551B"/>
    <w:rsid w:val="0033070A"/>
    <w:rsid w:val="00333E92"/>
    <w:rsid w:val="003344E4"/>
    <w:rsid w:val="00346A88"/>
    <w:rsid w:val="00346B46"/>
    <w:rsid w:val="00352605"/>
    <w:rsid w:val="00356917"/>
    <w:rsid w:val="00361BAD"/>
    <w:rsid w:val="00364FDC"/>
    <w:rsid w:val="00366050"/>
    <w:rsid w:val="0036799B"/>
    <w:rsid w:val="00373708"/>
    <w:rsid w:val="00377E9F"/>
    <w:rsid w:val="003844C3"/>
    <w:rsid w:val="0038538D"/>
    <w:rsid w:val="003856F4"/>
    <w:rsid w:val="00395E82"/>
    <w:rsid w:val="00396146"/>
    <w:rsid w:val="003A2CC8"/>
    <w:rsid w:val="003A38CC"/>
    <w:rsid w:val="003B2E79"/>
    <w:rsid w:val="003B4C4C"/>
    <w:rsid w:val="003B7237"/>
    <w:rsid w:val="003B7F40"/>
    <w:rsid w:val="003C4E9D"/>
    <w:rsid w:val="003C54B2"/>
    <w:rsid w:val="003C6894"/>
    <w:rsid w:val="003D066F"/>
    <w:rsid w:val="003D7301"/>
    <w:rsid w:val="003D779F"/>
    <w:rsid w:val="003D7D66"/>
    <w:rsid w:val="003E2302"/>
    <w:rsid w:val="003E4A12"/>
    <w:rsid w:val="003E5C84"/>
    <w:rsid w:val="003E6326"/>
    <w:rsid w:val="003E75F3"/>
    <w:rsid w:val="003E7718"/>
    <w:rsid w:val="003E7B02"/>
    <w:rsid w:val="003F41D8"/>
    <w:rsid w:val="00400053"/>
    <w:rsid w:val="0040023F"/>
    <w:rsid w:val="00402217"/>
    <w:rsid w:val="00406291"/>
    <w:rsid w:val="004114C2"/>
    <w:rsid w:val="004146BE"/>
    <w:rsid w:val="00416074"/>
    <w:rsid w:val="004160FB"/>
    <w:rsid w:val="004244A2"/>
    <w:rsid w:val="00424F6F"/>
    <w:rsid w:val="00433DFF"/>
    <w:rsid w:val="00435B97"/>
    <w:rsid w:val="0044012D"/>
    <w:rsid w:val="004426B9"/>
    <w:rsid w:val="004443C2"/>
    <w:rsid w:val="00444439"/>
    <w:rsid w:val="00445E8E"/>
    <w:rsid w:val="00454F3D"/>
    <w:rsid w:val="004559F6"/>
    <w:rsid w:val="004616E9"/>
    <w:rsid w:val="0046435B"/>
    <w:rsid w:val="00465E9E"/>
    <w:rsid w:val="00467819"/>
    <w:rsid w:val="0046786F"/>
    <w:rsid w:val="004741B5"/>
    <w:rsid w:val="00475F1F"/>
    <w:rsid w:val="00480454"/>
    <w:rsid w:val="004819C0"/>
    <w:rsid w:val="0048381F"/>
    <w:rsid w:val="00483AB3"/>
    <w:rsid w:val="00490004"/>
    <w:rsid w:val="00494309"/>
    <w:rsid w:val="00494381"/>
    <w:rsid w:val="00496652"/>
    <w:rsid w:val="004A12BE"/>
    <w:rsid w:val="004A36DF"/>
    <w:rsid w:val="004A3F9A"/>
    <w:rsid w:val="004A6598"/>
    <w:rsid w:val="004A7E3F"/>
    <w:rsid w:val="004D49B0"/>
    <w:rsid w:val="004E54AB"/>
    <w:rsid w:val="004E54B2"/>
    <w:rsid w:val="004E6A91"/>
    <w:rsid w:val="004F45C6"/>
    <w:rsid w:val="00504D7E"/>
    <w:rsid w:val="00507A58"/>
    <w:rsid w:val="00510479"/>
    <w:rsid w:val="00511D36"/>
    <w:rsid w:val="00515BBE"/>
    <w:rsid w:val="005179DC"/>
    <w:rsid w:val="00521984"/>
    <w:rsid w:val="00522032"/>
    <w:rsid w:val="00524704"/>
    <w:rsid w:val="00525BA8"/>
    <w:rsid w:val="00533A0C"/>
    <w:rsid w:val="00535079"/>
    <w:rsid w:val="00535A17"/>
    <w:rsid w:val="0054657B"/>
    <w:rsid w:val="00550634"/>
    <w:rsid w:val="0055095C"/>
    <w:rsid w:val="00552D95"/>
    <w:rsid w:val="00553CD8"/>
    <w:rsid w:val="005605A6"/>
    <w:rsid w:val="00561CEC"/>
    <w:rsid w:val="00565B31"/>
    <w:rsid w:val="005675D1"/>
    <w:rsid w:val="005756F8"/>
    <w:rsid w:val="005806E5"/>
    <w:rsid w:val="00580B35"/>
    <w:rsid w:val="00584A93"/>
    <w:rsid w:val="005867A2"/>
    <w:rsid w:val="00586ADF"/>
    <w:rsid w:val="00592728"/>
    <w:rsid w:val="005A4959"/>
    <w:rsid w:val="005A5722"/>
    <w:rsid w:val="005A74DE"/>
    <w:rsid w:val="005A792E"/>
    <w:rsid w:val="005B7249"/>
    <w:rsid w:val="005C15D1"/>
    <w:rsid w:val="005C1894"/>
    <w:rsid w:val="005C5B4A"/>
    <w:rsid w:val="005D19C1"/>
    <w:rsid w:val="005D3BF6"/>
    <w:rsid w:val="005D5576"/>
    <w:rsid w:val="005D5834"/>
    <w:rsid w:val="005D7B20"/>
    <w:rsid w:val="005D7EDB"/>
    <w:rsid w:val="005E01A1"/>
    <w:rsid w:val="005E5F18"/>
    <w:rsid w:val="005F2731"/>
    <w:rsid w:val="005F2759"/>
    <w:rsid w:val="005F41D5"/>
    <w:rsid w:val="00613C49"/>
    <w:rsid w:val="00613E81"/>
    <w:rsid w:val="00616541"/>
    <w:rsid w:val="00622991"/>
    <w:rsid w:val="00625B92"/>
    <w:rsid w:val="00625C4C"/>
    <w:rsid w:val="00626446"/>
    <w:rsid w:val="00631656"/>
    <w:rsid w:val="0064151B"/>
    <w:rsid w:val="00641A59"/>
    <w:rsid w:val="006427F4"/>
    <w:rsid w:val="0064672A"/>
    <w:rsid w:val="00651CB1"/>
    <w:rsid w:val="00654354"/>
    <w:rsid w:val="00654D4F"/>
    <w:rsid w:val="00661059"/>
    <w:rsid w:val="00662620"/>
    <w:rsid w:val="006626C8"/>
    <w:rsid w:val="00663086"/>
    <w:rsid w:val="00672F78"/>
    <w:rsid w:val="00672FEF"/>
    <w:rsid w:val="00673FD0"/>
    <w:rsid w:val="00676F4C"/>
    <w:rsid w:val="006826A6"/>
    <w:rsid w:val="006956CD"/>
    <w:rsid w:val="00696580"/>
    <w:rsid w:val="006A1424"/>
    <w:rsid w:val="006A45B0"/>
    <w:rsid w:val="006A5799"/>
    <w:rsid w:val="006C21A6"/>
    <w:rsid w:val="006C3E36"/>
    <w:rsid w:val="006D3C6B"/>
    <w:rsid w:val="006E1BD0"/>
    <w:rsid w:val="006E475F"/>
    <w:rsid w:val="006F192E"/>
    <w:rsid w:val="006F25BC"/>
    <w:rsid w:val="006F3316"/>
    <w:rsid w:val="007003E5"/>
    <w:rsid w:val="00700600"/>
    <w:rsid w:val="007043B7"/>
    <w:rsid w:val="007067C8"/>
    <w:rsid w:val="00710A72"/>
    <w:rsid w:val="00710C5D"/>
    <w:rsid w:val="007148DB"/>
    <w:rsid w:val="00717394"/>
    <w:rsid w:val="007276AC"/>
    <w:rsid w:val="00727905"/>
    <w:rsid w:val="00731253"/>
    <w:rsid w:val="00731E69"/>
    <w:rsid w:val="00735A19"/>
    <w:rsid w:val="007422FE"/>
    <w:rsid w:val="00747459"/>
    <w:rsid w:val="0074786B"/>
    <w:rsid w:val="00751786"/>
    <w:rsid w:val="00752E22"/>
    <w:rsid w:val="00755116"/>
    <w:rsid w:val="00757256"/>
    <w:rsid w:val="00772DDB"/>
    <w:rsid w:val="00774BC3"/>
    <w:rsid w:val="00777F8E"/>
    <w:rsid w:val="00780E61"/>
    <w:rsid w:val="00781510"/>
    <w:rsid w:val="0078246A"/>
    <w:rsid w:val="00784065"/>
    <w:rsid w:val="0078653D"/>
    <w:rsid w:val="00786FF1"/>
    <w:rsid w:val="007919C8"/>
    <w:rsid w:val="007A22C5"/>
    <w:rsid w:val="007A3B79"/>
    <w:rsid w:val="007A7FC2"/>
    <w:rsid w:val="007B2141"/>
    <w:rsid w:val="007B37CC"/>
    <w:rsid w:val="007B449A"/>
    <w:rsid w:val="007C1330"/>
    <w:rsid w:val="007C224A"/>
    <w:rsid w:val="007C3807"/>
    <w:rsid w:val="007C69F0"/>
    <w:rsid w:val="007C717A"/>
    <w:rsid w:val="007D2A59"/>
    <w:rsid w:val="007E30ED"/>
    <w:rsid w:val="007E4D1C"/>
    <w:rsid w:val="007E545E"/>
    <w:rsid w:val="007E5809"/>
    <w:rsid w:val="007E59D0"/>
    <w:rsid w:val="007E6486"/>
    <w:rsid w:val="007F00F5"/>
    <w:rsid w:val="007F1B94"/>
    <w:rsid w:val="007F2A12"/>
    <w:rsid w:val="00802F38"/>
    <w:rsid w:val="00805E0B"/>
    <w:rsid w:val="00821525"/>
    <w:rsid w:val="00824976"/>
    <w:rsid w:val="0083561F"/>
    <w:rsid w:val="00842381"/>
    <w:rsid w:val="00850265"/>
    <w:rsid w:val="008515FC"/>
    <w:rsid w:val="008521C1"/>
    <w:rsid w:val="008554CA"/>
    <w:rsid w:val="00856EFA"/>
    <w:rsid w:val="00860A39"/>
    <w:rsid w:val="008718DC"/>
    <w:rsid w:val="008729A8"/>
    <w:rsid w:val="0087670F"/>
    <w:rsid w:val="00876F94"/>
    <w:rsid w:val="0088167A"/>
    <w:rsid w:val="008A0177"/>
    <w:rsid w:val="008A099C"/>
    <w:rsid w:val="008A19FE"/>
    <w:rsid w:val="008A2F59"/>
    <w:rsid w:val="008B1143"/>
    <w:rsid w:val="008B2996"/>
    <w:rsid w:val="008B5619"/>
    <w:rsid w:val="008B659A"/>
    <w:rsid w:val="008B6A4B"/>
    <w:rsid w:val="008C00B3"/>
    <w:rsid w:val="008C5203"/>
    <w:rsid w:val="008C6109"/>
    <w:rsid w:val="008D148B"/>
    <w:rsid w:val="008D4C25"/>
    <w:rsid w:val="008E1D18"/>
    <w:rsid w:val="008E427C"/>
    <w:rsid w:val="008E4A45"/>
    <w:rsid w:val="008E5410"/>
    <w:rsid w:val="008F06F1"/>
    <w:rsid w:val="008F442E"/>
    <w:rsid w:val="008F5FD2"/>
    <w:rsid w:val="008F64D6"/>
    <w:rsid w:val="009023D8"/>
    <w:rsid w:val="009059A2"/>
    <w:rsid w:val="00910059"/>
    <w:rsid w:val="009149E8"/>
    <w:rsid w:val="0092476B"/>
    <w:rsid w:val="0092509D"/>
    <w:rsid w:val="00927AA6"/>
    <w:rsid w:val="0093037D"/>
    <w:rsid w:val="00933B26"/>
    <w:rsid w:val="00940089"/>
    <w:rsid w:val="009402E5"/>
    <w:rsid w:val="009468D3"/>
    <w:rsid w:val="00951B47"/>
    <w:rsid w:val="00957EE6"/>
    <w:rsid w:val="00975CD7"/>
    <w:rsid w:val="00976BD2"/>
    <w:rsid w:val="009820A2"/>
    <w:rsid w:val="00982824"/>
    <w:rsid w:val="00984028"/>
    <w:rsid w:val="009860F1"/>
    <w:rsid w:val="009872B5"/>
    <w:rsid w:val="0099272A"/>
    <w:rsid w:val="009960C5"/>
    <w:rsid w:val="009A5303"/>
    <w:rsid w:val="009A6717"/>
    <w:rsid w:val="009A7353"/>
    <w:rsid w:val="009A7A7A"/>
    <w:rsid w:val="009B1E6B"/>
    <w:rsid w:val="009B2B41"/>
    <w:rsid w:val="009B66D4"/>
    <w:rsid w:val="009C4018"/>
    <w:rsid w:val="009C6607"/>
    <w:rsid w:val="009C7799"/>
    <w:rsid w:val="009D1944"/>
    <w:rsid w:val="009D6C79"/>
    <w:rsid w:val="009F0391"/>
    <w:rsid w:val="009F2B03"/>
    <w:rsid w:val="00A0109D"/>
    <w:rsid w:val="00A03542"/>
    <w:rsid w:val="00A03851"/>
    <w:rsid w:val="00A06F43"/>
    <w:rsid w:val="00A112BC"/>
    <w:rsid w:val="00A11AE0"/>
    <w:rsid w:val="00A126AF"/>
    <w:rsid w:val="00A17F04"/>
    <w:rsid w:val="00A2297F"/>
    <w:rsid w:val="00A229BA"/>
    <w:rsid w:val="00A35000"/>
    <w:rsid w:val="00A35404"/>
    <w:rsid w:val="00A37B90"/>
    <w:rsid w:val="00A37BA2"/>
    <w:rsid w:val="00A37BCC"/>
    <w:rsid w:val="00A4136D"/>
    <w:rsid w:val="00A4275C"/>
    <w:rsid w:val="00A46A50"/>
    <w:rsid w:val="00A47646"/>
    <w:rsid w:val="00A54A48"/>
    <w:rsid w:val="00A56E9F"/>
    <w:rsid w:val="00A602AC"/>
    <w:rsid w:val="00A62A11"/>
    <w:rsid w:val="00A65DD4"/>
    <w:rsid w:val="00A66EA8"/>
    <w:rsid w:val="00A670AB"/>
    <w:rsid w:val="00A71D02"/>
    <w:rsid w:val="00A72A10"/>
    <w:rsid w:val="00A75167"/>
    <w:rsid w:val="00A80208"/>
    <w:rsid w:val="00A84F31"/>
    <w:rsid w:val="00A90C91"/>
    <w:rsid w:val="00A90D9B"/>
    <w:rsid w:val="00A95533"/>
    <w:rsid w:val="00A958A3"/>
    <w:rsid w:val="00A968F9"/>
    <w:rsid w:val="00AA16BA"/>
    <w:rsid w:val="00AA30DA"/>
    <w:rsid w:val="00AB451D"/>
    <w:rsid w:val="00AC33F7"/>
    <w:rsid w:val="00AD301E"/>
    <w:rsid w:val="00AD44C3"/>
    <w:rsid w:val="00AD6B28"/>
    <w:rsid w:val="00AE7CEF"/>
    <w:rsid w:val="00AF7C83"/>
    <w:rsid w:val="00B07D8A"/>
    <w:rsid w:val="00B11CEE"/>
    <w:rsid w:val="00B13967"/>
    <w:rsid w:val="00B1509B"/>
    <w:rsid w:val="00B21790"/>
    <w:rsid w:val="00B2195B"/>
    <w:rsid w:val="00B22608"/>
    <w:rsid w:val="00B25EEF"/>
    <w:rsid w:val="00B347C8"/>
    <w:rsid w:val="00B366E1"/>
    <w:rsid w:val="00B36A23"/>
    <w:rsid w:val="00B37779"/>
    <w:rsid w:val="00B37917"/>
    <w:rsid w:val="00B448D2"/>
    <w:rsid w:val="00B4667D"/>
    <w:rsid w:val="00B4794E"/>
    <w:rsid w:val="00B5059A"/>
    <w:rsid w:val="00B5330F"/>
    <w:rsid w:val="00B60533"/>
    <w:rsid w:val="00B614CE"/>
    <w:rsid w:val="00B6313A"/>
    <w:rsid w:val="00B64BA1"/>
    <w:rsid w:val="00B714BE"/>
    <w:rsid w:val="00B7346E"/>
    <w:rsid w:val="00B764C9"/>
    <w:rsid w:val="00B85307"/>
    <w:rsid w:val="00B86CBC"/>
    <w:rsid w:val="00B91B90"/>
    <w:rsid w:val="00B91F37"/>
    <w:rsid w:val="00B9572F"/>
    <w:rsid w:val="00BA2A90"/>
    <w:rsid w:val="00BA5F3D"/>
    <w:rsid w:val="00BB1000"/>
    <w:rsid w:val="00BB1172"/>
    <w:rsid w:val="00BC0925"/>
    <w:rsid w:val="00BC191D"/>
    <w:rsid w:val="00BC713C"/>
    <w:rsid w:val="00BD1926"/>
    <w:rsid w:val="00BD2799"/>
    <w:rsid w:val="00BD54AA"/>
    <w:rsid w:val="00BD63E2"/>
    <w:rsid w:val="00C001F5"/>
    <w:rsid w:val="00C0692A"/>
    <w:rsid w:val="00C07BF5"/>
    <w:rsid w:val="00C10614"/>
    <w:rsid w:val="00C14D72"/>
    <w:rsid w:val="00C160C0"/>
    <w:rsid w:val="00C16893"/>
    <w:rsid w:val="00C23DB4"/>
    <w:rsid w:val="00C34E10"/>
    <w:rsid w:val="00C35DE9"/>
    <w:rsid w:val="00C46222"/>
    <w:rsid w:val="00C5250B"/>
    <w:rsid w:val="00C55DB3"/>
    <w:rsid w:val="00C560D7"/>
    <w:rsid w:val="00C64A4C"/>
    <w:rsid w:val="00C672DD"/>
    <w:rsid w:val="00C70B00"/>
    <w:rsid w:val="00C7229C"/>
    <w:rsid w:val="00C74307"/>
    <w:rsid w:val="00C7557D"/>
    <w:rsid w:val="00C77862"/>
    <w:rsid w:val="00C80DC6"/>
    <w:rsid w:val="00C820A4"/>
    <w:rsid w:val="00C866C7"/>
    <w:rsid w:val="00C92CE5"/>
    <w:rsid w:val="00CA1A56"/>
    <w:rsid w:val="00CA5622"/>
    <w:rsid w:val="00CA733A"/>
    <w:rsid w:val="00CB41A9"/>
    <w:rsid w:val="00CB68C6"/>
    <w:rsid w:val="00CB7B68"/>
    <w:rsid w:val="00CC11CD"/>
    <w:rsid w:val="00CC5AB3"/>
    <w:rsid w:val="00CD63D2"/>
    <w:rsid w:val="00CE10C3"/>
    <w:rsid w:val="00CE1B66"/>
    <w:rsid w:val="00CE36B0"/>
    <w:rsid w:val="00CE4373"/>
    <w:rsid w:val="00CE4413"/>
    <w:rsid w:val="00CE5956"/>
    <w:rsid w:val="00CE722B"/>
    <w:rsid w:val="00CF40F6"/>
    <w:rsid w:val="00CF43B0"/>
    <w:rsid w:val="00CF6C9C"/>
    <w:rsid w:val="00CF753D"/>
    <w:rsid w:val="00D01E51"/>
    <w:rsid w:val="00D035F3"/>
    <w:rsid w:val="00D12F0B"/>
    <w:rsid w:val="00D12F6B"/>
    <w:rsid w:val="00D135F6"/>
    <w:rsid w:val="00D1478C"/>
    <w:rsid w:val="00D15D07"/>
    <w:rsid w:val="00D1733B"/>
    <w:rsid w:val="00D2158E"/>
    <w:rsid w:val="00D23DC3"/>
    <w:rsid w:val="00D26740"/>
    <w:rsid w:val="00D27BCC"/>
    <w:rsid w:val="00D311C5"/>
    <w:rsid w:val="00D3365A"/>
    <w:rsid w:val="00D410C6"/>
    <w:rsid w:val="00D44922"/>
    <w:rsid w:val="00D477FB"/>
    <w:rsid w:val="00D47D51"/>
    <w:rsid w:val="00D52647"/>
    <w:rsid w:val="00D61EC8"/>
    <w:rsid w:val="00D70207"/>
    <w:rsid w:val="00D7451A"/>
    <w:rsid w:val="00D75423"/>
    <w:rsid w:val="00D772F1"/>
    <w:rsid w:val="00D82210"/>
    <w:rsid w:val="00D83077"/>
    <w:rsid w:val="00D85677"/>
    <w:rsid w:val="00D87249"/>
    <w:rsid w:val="00D912D7"/>
    <w:rsid w:val="00D9695D"/>
    <w:rsid w:val="00D9790E"/>
    <w:rsid w:val="00DA1479"/>
    <w:rsid w:val="00DA4CA5"/>
    <w:rsid w:val="00DB0E3B"/>
    <w:rsid w:val="00DB3E0F"/>
    <w:rsid w:val="00DC03EF"/>
    <w:rsid w:val="00DC131C"/>
    <w:rsid w:val="00DC1718"/>
    <w:rsid w:val="00DC6E70"/>
    <w:rsid w:val="00DD2C0C"/>
    <w:rsid w:val="00DE2800"/>
    <w:rsid w:val="00DE3AAE"/>
    <w:rsid w:val="00DE47D9"/>
    <w:rsid w:val="00DE632A"/>
    <w:rsid w:val="00DF11CD"/>
    <w:rsid w:val="00DF194A"/>
    <w:rsid w:val="00DF3413"/>
    <w:rsid w:val="00E03284"/>
    <w:rsid w:val="00E0573A"/>
    <w:rsid w:val="00E100D1"/>
    <w:rsid w:val="00E125A1"/>
    <w:rsid w:val="00E15350"/>
    <w:rsid w:val="00E15440"/>
    <w:rsid w:val="00E21A80"/>
    <w:rsid w:val="00E21D5D"/>
    <w:rsid w:val="00E25E4C"/>
    <w:rsid w:val="00E25F11"/>
    <w:rsid w:val="00E35B77"/>
    <w:rsid w:val="00E40262"/>
    <w:rsid w:val="00E43134"/>
    <w:rsid w:val="00E53EC5"/>
    <w:rsid w:val="00E54979"/>
    <w:rsid w:val="00E61188"/>
    <w:rsid w:val="00E6160B"/>
    <w:rsid w:val="00E643A7"/>
    <w:rsid w:val="00E66CDA"/>
    <w:rsid w:val="00E8072C"/>
    <w:rsid w:val="00E85384"/>
    <w:rsid w:val="00E8540E"/>
    <w:rsid w:val="00E86454"/>
    <w:rsid w:val="00E87B12"/>
    <w:rsid w:val="00E91A99"/>
    <w:rsid w:val="00E94615"/>
    <w:rsid w:val="00E95CDA"/>
    <w:rsid w:val="00E968D6"/>
    <w:rsid w:val="00EC02DA"/>
    <w:rsid w:val="00EC06B9"/>
    <w:rsid w:val="00EC46FC"/>
    <w:rsid w:val="00EC60FE"/>
    <w:rsid w:val="00ED446B"/>
    <w:rsid w:val="00ED4619"/>
    <w:rsid w:val="00EE2468"/>
    <w:rsid w:val="00EE589E"/>
    <w:rsid w:val="00EE7B8C"/>
    <w:rsid w:val="00EE7C1D"/>
    <w:rsid w:val="00EF1135"/>
    <w:rsid w:val="00EF13BD"/>
    <w:rsid w:val="00EF1A64"/>
    <w:rsid w:val="00EF1ADB"/>
    <w:rsid w:val="00EF4D3B"/>
    <w:rsid w:val="00F01F15"/>
    <w:rsid w:val="00F025AA"/>
    <w:rsid w:val="00F0340E"/>
    <w:rsid w:val="00F046FD"/>
    <w:rsid w:val="00F06C29"/>
    <w:rsid w:val="00F11396"/>
    <w:rsid w:val="00F13FD5"/>
    <w:rsid w:val="00F146A0"/>
    <w:rsid w:val="00F17D52"/>
    <w:rsid w:val="00F25070"/>
    <w:rsid w:val="00F42443"/>
    <w:rsid w:val="00F4399D"/>
    <w:rsid w:val="00F43A16"/>
    <w:rsid w:val="00F443E7"/>
    <w:rsid w:val="00F47D28"/>
    <w:rsid w:val="00F52F63"/>
    <w:rsid w:val="00F53A17"/>
    <w:rsid w:val="00F54A6B"/>
    <w:rsid w:val="00F62591"/>
    <w:rsid w:val="00F629B0"/>
    <w:rsid w:val="00F63D60"/>
    <w:rsid w:val="00F66878"/>
    <w:rsid w:val="00F735B2"/>
    <w:rsid w:val="00F7488F"/>
    <w:rsid w:val="00F80B66"/>
    <w:rsid w:val="00F857EA"/>
    <w:rsid w:val="00F86120"/>
    <w:rsid w:val="00F86CFB"/>
    <w:rsid w:val="00F87189"/>
    <w:rsid w:val="00F903B1"/>
    <w:rsid w:val="00F9215C"/>
    <w:rsid w:val="00F93E2E"/>
    <w:rsid w:val="00F940A0"/>
    <w:rsid w:val="00F97490"/>
    <w:rsid w:val="00FB3F8E"/>
    <w:rsid w:val="00FB6316"/>
    <w:rsid w:val="00FC0BC3"/>
    <w:rsid w:val="00FC5AEF"/>
    <w:rsid w:val="00FC7D7A"/>
    <w:rsid w:val="00FD009B"/>
    <w:rsid w:val="00FD33CA"/>
    <w:rsid w:val="00FD3616"/>
    <w:rsid w:val="00FE17E6"/>
    <w:rsid w:val="00FE2148"/>
    <w:rsid w:val="00FE2773"/>
    <w:rsid w:val="00FE2C15"/>
    <w:rsid w:val="00FE3842"/>
    <w:rsid w:val="00FE74EB"/>
    <w:rsid w:val="00FF256E"/>
    <w:rsid w:val="00FF36D3"/>
    <w:rsid w:val="00FF5D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03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Titulo de Fígura,TITULO A"/>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Titulo de Fígura Car,TITULO A Car"/>
    <w:link w:val="Prrafodelista"/>
    <w:uiPriority w:val="34"/>
    <w:rsid w:val="006427F4"/>
    <w:rPr>
      <w:rFonts w:ascii="Calibri" w:eastAsia="Calibri" w:hAnsi="Calibri" w:cs="Times New Roman"/>
    </w:rPr>
  </w:style>
  <w:style w:type="paragraph" w:styleId="Ttulo">
    <w:name w:val="Title"/>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Car1 Car Car Car"/>
    <w:link w:val="Textonotapie"/>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Car1 Car Car"/>
    <w:basedOn w:val="Normal"/>
    <w:link w:val="TextonotapieCar"/>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Refdecomentario">
    <w:name w:val="annotation reference"/>
    <w:basedOn w:val="Fuentedeprrafopredeter"/>
    <w:uiPriority w:val="99"/>
    <w:semiHidden/>
    <w:unhideWhenUsed/>
    <w:rsid w:val="009468D3"/>
    <w:rPr>
      <w:sz w:val="16"/>
      <w:szCs w:val="16"/>
    </w:rPr>
  </w:style>
  <w:style w:type="paragraph" w:styleId="Textocomentario">
    <w:name w:val="annotation text"/>
    <w:basedOn w:val="Normal"/>
    <w:link w:val="TextocomentarioCar"/>
    <w:uiPriority w:val="99"/>
    <w:semiHidden/>
    <w:unhideWhenUsed/>
    <w:rsid w:val="00946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8D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468D3"/>
    <w:rPr>
      <w:b/>
      <w:bCs/>
    </w:rPr>
  </w:style>
  <w:style w:type="character" w:customStyle="1" w:styleId="AsuntodelcomentarioCar">
    <w:name w:val="Asunto del comentario Car"/>
    <w:basedOn w:val="TextocomentarioCar"/>
    <w:link w:val="Asuntodelcomentario"/>
    <w:uiPriority w:val="99"/>
    <w:semiHidden/>
    <w:rsid w:val="009468D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4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8D3"/>
    <w:rPr>
      <w:rFonts w:ascii="Tahoma" w:eastAsia="Calibri" w:hAnsi="Tahoma" w:cs="Tahoma"/>
      <w:sz w:val="16"/>
      <w:szCs w:val="16"/>
    </w:rPr>
  </w:style>
  <w:style w:type="character" w:customStyle="1" w:styleId="Ttulo2Car">
    <w:name w:val="Título 2 Car"/>
    <w:basedOn w:val="Fuentedeprrafopredeter"/>
    <w:link w:val="Ttulo2"/>
    <w:uiPriority w:val="9"/>
    <w:rsid w:val="00E03284"/>
    <w:rPr>
      <w:rFonts w:asciiTheme="majorHAnsi" w:eastAsiaTheme="majorEastAsia" w:hAnsiTheme="majorHAnsi" w:cstheme="majorBidi"/>
      <w:b/>
      <w:bCs/>
      <w:color w:val="4F81BD" w:themeColor="accent1"/>
      <w:sz w:val="26"/>
      <w:szCs w:val="26"/>
    </w:rPr>
  </w:style>
  <w:style w:type="character" w:styleId="Hipervnculo">
    <w:name w:val="Hyperlink"/>
    <w:rsid w:val="00E03284"/>
    <w:rPr>
      <w:rFonts w:cs="Times New Roman"/>
      <w:color w:val="0000FF"/>
      <w:u w:val="single"/>
    </w:rPr>
  </w:style>
  <w:style w:type="paragraph" w:customStyle="1" w:styleId="Default">
    <w:name w:val="Default"/>
    <w:rsid w:val="00E03284"/>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1">
    <w:name w:val="Párrafo de lista1"/>
    <w:basedOn w:val="Normal"/>
    <w:rsid w:val="00E03284"/>
    <w:pPr>
      <w:spacing w:after="0" w:line="240" w:lineRule="auto"/>
      <w:ind w:left="720"/>
    </w:pPr>
    <w:rPr>
      <w:rFonts w:ascii="Verdana" w:hAnsi="Verdana" w:cs="Verdana"/>
      <w:sz w:val="24"/>
      <w:szCs w:val="24"/>
      <w:lang w:val="en-US"/>
    </w:rPr>
  </w:style>
  <w:style w:type="paragraph" w:styleId="Lista2">
    <w:name w:val="List 2"/>
    <w:basedOn w:val="Normal"/>
    <w:rsid w:val="000106F3"/>
    <w:pPr>
      <w:spacing w:after="0" w:line="240" w:lineRule="auto"/>
      <w:ind w:left="566" w:hanging="283"/>
      <w:contextualSpacing/>
    </w:pPr>
    <w:rPr>
      <w:rFonts w:ascii="Times New Roman" w:eastAsia="Times New Roman" w:hAnsi="Times New Roman"/>
      <w:sz w:val="24"/>
      <w:szCs w:val="24"/>
      <w:lang w:val="es-ES" w:eastAsia="es-ES"/>
    </w:rPr>
  </w:style>
  <w:style w:type="table" w:styleId="Sombreadomedio2-nfasis1">
    <w:name w:val="Medium Shading 2 Accent 1"/>
    <w:basedOn w:val="Tablanormal"/>
    <w:uiPriority w:val="64"/>
    <w:rsid w:val="00F861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F86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F861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F861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1">
    <w:name w:val="Light Shading Accent 1"/>
    <w:basedOn w:val="Tablanormal"/>
    <w:uiPriority w:val="60"/>
    <w:rsid w:val="00F861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86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41">
    <w:name w:val="Tabla de cuadrícula 41"/>
    <w:basedOn w:val="Tablanormal"/>
    <w:uiPriority w:val="49"/>
    <w:rsid w:val="00B4667D"/>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5">
    <w:name w:val="Light List Accent 5"/>
    <w:basedOn w:val="Tablanormal"/>
    <w:uiPriority w:val="61"/>
    <w:rsid w:val="00040E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2">
    <w:name w:val="Light List Accent 2"/>
    <w:basedOn w:val="Tablanormal"/>
    <w:uiPriority w:val="61"/>
    <w:rsid w:val="00856E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sinformato">
    <w:name w:val="Plain Text"/>
    <w:basedOn w:val="Normal"/>
    <w:link w:val="TextosinformatoCar"/>
    <w:rsid w:val="00B714B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714BE"/>
    <w:rPr>
      <w:rFonts w:ascii="Courier New" w:eastAsia="Times New Roman" w:hAnsi="Courier New" w:cs="Courier New"/>
      <w:sz w:val="20"/>
      <w:szCs w:val="20"/>
      <w:lang w:val="es-ES" w:eastAsia="es-ES"/>
    </w:rPr>
  </w:style>
  <w:style w:type="paragraph" w:styleId="TtulodeTDC">
    <w:name w:val="TOC Heading"/>
    <w:basedOn w:val="Ttulo1"/>
    <w:next w:val="Normal"/>
    <w:uiPriority w:val="39"/>
    <w:semiHidden/>
    <w:unhideWhenUsed/>
    <w:qFormat/>
    <w:rsid w:val="007067C8"/>
    <w:pPr>
      <w:outlineLvl w:val="9"/>
    </w:pPr>
    <w:rPr>
      <w:rFonts w:asciiTheme="majorHAnsi" w:eastAsiaTheme="majorEastAsia" w:hAnsiTheme="majorHAnsi" w:cstheme="majorBidi"/>
      <w:color w:val="365F91" w:themeColor="accent1" w:themeShade="BF"/>
      <w:lang w:eastAsia="es-PE"/>
    </w:rPr>
  </w:style>
  <w:style w:type="paragraph" w:styleId="TDC1">
    <w:name w:val="toc 1"/>
    <w:basedOn w:val="Normal"/>
    <w:next w:val="Normal"/>
    <w:autoRedefine/>
    <w:uiPriority w:val="39"/>
    <w:unhideWhenUsed/>
    <w:rsid w:val="007067C8"/>
    <w:pPr>
      <w:spacing w:after="100"/>
    </w:pPr>
  </w:style>
  <w:style w:type="paragraph" w:styleId="TDC2">
    <w:name w:val="toc 2"/>
    <w:basedOn w:val="Normal"/>
    <w:next w:val="Normal"/>
    <w:autoRedefine/>
    <w:uiPriority w:val="39"/>
    <w:unhideWhenUsed/>
    <w:rsid w:val="007067C8"/>
    <w:pPr>
      <w:spacing w:after="100"/>
      <w:ind w:left="220"/>
    </w:pPr>
  </w:style>
  <w:style w:type="paragraph" w:customStyle="1" w:styleId="Tabletext">
    <w:name w:val="Tabletext"/>
    <w:basedOn w:val="Normal"/>
    <w:rsid w:val="001B0980"/>
    <w:pPr>
      <w:keepLines/>
      <w:widowControl w:val="0"/>
      <w:spacing w:after="120" w:line="240" w:lineRule="atLeast"/>
    </w:pPr>
    <w:rPr>
      <w:rFonts w:ascii="Arial" w:eastAsia="MS Mincho" w:hAnsi="Arial"/>
      <w:sz w:val="20"/>
      <w:szCs w:val="20"/>
      <w:lang w:val="es-ES_tradnl"/>
    </w:rPr>
  </w:style>
  <w:style w:type="table" w:styleId="Tablaconcuadrcula">
    <w:name w:val="Table Grid"/>
    <w:basedOn w:val="Tablanormal"/>
    <w:uiPriority w:val="59"/>
    <w:rsid w:val="007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0469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aliases w:val="h"/>
    <w:basedOn w:val="Normal"/>
    <w:link w:val="EncabezadoCar"/>
    <w:unhideWhenUsed/>
    <w:rsid w:val="00EE7B8C"/>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EE7B8C"/>
    <w:rPr>
      <w:rFonts w:ascii="Calibri" w:eastAsia="Calibri" w:hAnsi="Calibri" w:cs="Times New Roman"/>
    </w:rPr>
  </w:style>
  <w:style w:type="paragraph" w:styleId="Piedepgina">
    <w:name w:val="footer"/>
    <w:basedOn w:val="Normal"/>
    <w:link w:val="PiedepginaCar"/>
    <w:uiPriority w:val="99"/>
    <w:unhideWhenUsed/>
    <w:rsid w:val="00EE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B8C"/>
    <w:rPr>
      <w:rFonts w:ascii="Calibri" w:eastAsia="Calibri" w:hAnsi="Calibri" w:cs="Times New Roman"/>
    </w:rPr>
  </w:style>
  <w:style w:type="paragraph" w:customStyle="1" w:styleId="Pa4">
    <w:name w:val="Pa4"/>
    <w:basedOn w:val="Normal"/>
    <w:next w:val="Normal"/>
    <w:uiPriority w:val="99"/>
    <w:rsid w:val="00EE7B8C"/>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EE7B8C"/>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EE7B8C"/>
  </w:style>
  <w:style w:type="character" w:customStyle="1" w:styleId="SaludoCar">
    <w:name w:val="Saludo Car"/>
    <w:basedOn w:val="Fuentedeprrafopredeter"/>
    <w:link w:val="Saludo"/>
    <w:uiPriority w:val="99"/>
    <w:rsid w:val="00EE7B8C"/>
    <w:rPr>
      <w:rFonts w:ascii="Calibri" w:eastAsia="Calibri" w:hAnsi="Calibri" w:cs="Times New Roman"/>
    </w:rPr>
  </w:style>
  <w:style w:type="paragraph" w:styleId="Sangradetextonormal">
    <w:name w:val="Body Text Indent"/>
    <w:basedOn w:val="Normal"/>
    <w:link w:val="SangradetextonormalCar"/>
    <w:uiPriority w:val="99"/>
    <w:semiHidden/>
    <w:unhideWhenUsed/>
    <w:rsid w:val="00EE7B8C"/>
    <w:pPr>
      <w:spacing w:after="120"/>
      <w:ind w:left="283"/>
    </w:pPr>
  </w:style>
  <w:style w:type="character" w:customStyle="1" w:styleId="SangradetextonormalCar">
    <w:name w:val="Sangría de texto normal Car"/>
    <w:basedOn w:val="Fuentedeprrafopredeter"/>
    <w:link w:val="Sangradetextonormal"/>
    <w:uiPriority w:val="99"/>
    <w:semiHidden/>
    <w:rsid w:val="00EE7B8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EE7B8C"/>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7B8C"/>
    <w:rPr>
      <w:rFonts w:ascii="Calibri" w:eastAsia="Calibri" w:hAnsi="Calibri" w:cs="Times New Roman"/>
    </w:rPr>
  </w:style>
  <w:style w:type="character" w:styleId="Textoennegrita">
    <w:name w:val="Strong"/>
    <w:basedOn w:val="Fuentedeprrafopredeter"/>
    <w:uiPriority w:val="22"/>
    <w:qFormat/>
    <w:rsid w:val="00933B26"/>
    <w:rPr>
      <w:b/>
      <w:bCs/>
    </w:rPr>
  </w:style>
  <w:style w:type="character" w:styleId="Hipervnculovisitado">
    <w:name w:val="FollowedHyperlink"/>
    <w:basedOn w:val="Fuentedeprrafopredeter"/>
    <w:uiPriority w:val="99"/>
    <w:semiHidden/>
    <w:unhideWhenUsed/>
    <w:rsid w:val="00933B26"/>
    <w:rPr>
      <w:color w:val="800080" w:themeColor="followedHyperlink"/>
      <w:u w:val="single"/>
    </w:rPr>
  </w:style>
  <w:style w:type="character" w:customStyle="1" w:styleId="fs2">
    <w:name w:val="fs2"/>
    <w:basedOn w:val="Fuentedeprrafopredeter"/>
    <w:rsid w:val="00185939"/>
  </w:style>
  <w:style w:type="character" w:customStyle="1" w:styleId="ff3">
    <w:name w:val="ff3"/>
    <w:basedOn w:val="Fuentedeprrafopredeter"/>
    <w:rsid w:val="00185939"/>
  </w:style>
  <w:style w:type="character" w:customStyle="1" w:styleId="ff2">
    <w:name w:val="ff2"/>
    <w:basedOn w:val="Fuentedeprrafopredeter"/>
    <w:rsid w:val="00185939"/>
  </w:style>
  <w:style w:type="character" w:customStyle="1" w:styleId="ws5">
    <w:name w:val="ws5"/>
    <w:basedOn w:val="Fuentedeprrafopredeter"/>
    <w:rsid w:val="00185939"/>
  </w:style>
  <w:style w:type="character" w:customStyle="1" w:styleId="ls3">
    <w:name w:val="ls3"/>
    <w:basedOn w:val="Fuentedeprrafopredeter"/>
    <w:rsid w:val="00185939"/>
  </w:style>
  <w:style w:type="character" w:customStyle="1" w:styleId="ls55">
    <w:name w:val="ls55"/>
    <w:basedOn w:val="Fuentedeprrafopredeter"/>
    <w:rsid w:val="00185939"/>
  </w:style>
  <w:style w:type="character" w:customStyle="1" w:styleId="fs1">
    <w:name w:val="fs1"/>
    <w:basedOn w:val="Fuentedeprrafopredeter"/>
    <w:rsid w:val="00185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03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Titulo de Fígura,TITULO A"/>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Titulo de Fígura Car,TITULO A Car"/>
    <w:link w:val="Prrafodelista"/>
    <w:uiPriority w:val="34"/>
    <w:rsid w:val="006427F4"/>
    <w:rPr>
      <w:rFonts w:ascii="Calibri" w:eastAsia="Calibri" w:hAnsi="Calibri" w:cs="Times New Roman"/>
    </w:rPr>
  </w:style>
  <w:style w:type="paragraph" w:styleId="Ttulo">
    <w:name w:val="Title"/>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Car1 Car Car Car"/>
    <w:link w:val="Textonotapie"/>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Car1 Car Car"/>
    <w:basedOn w:val="Normal"/>
    <w:link w:val="TextonotapieCar"/>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Refdecomentario">
    <w:name w:val="annotation reference"/>
    <w:basedOn w:val="Fuentedeprrafopredeter"/>
    <w:uiPriority w:val="99"/>
    <w:semiHidden/>
    <w:unhideWhenUsed/>
    <w:rsid w:val="009468D3"/>
    <w:rPr>
      <w:sz w:val="16"/>
      <w:szCs w:val="16"/>
    </w:rPr>
  </w:style>
  <w:style w:type="paragraph" w:styleId="Textocomentario">
    <w:name w:val="annotation text"/>
    <w:basedOn w:val="Normal"/>
    <w:link w:val="TextocomentarioCar"/>
    <w:uiPriority w:val="99"/>
    <w:semiHidden/>
    <w:unhideWhenUsed/>
    <w:rsid w:val="00946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8D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468D3"/>
    <w:rPr>
      <w:b/>
      <w:bCs/>
    </w:rPr>
  </w:style>
  <w:style w:type="character" w:customStyle="1" w:styleId="AsuntodelcomentarioCar">
    <w:name w:val="Asunto del comentario Car"/>
    <w:basedOn w:val="TextocomentarioCar"/>
    <w:link w:val="Asuntodelcomentario"/>
    <w:uiPriority w:val="99"/>
    <w:semiHidden/>
    <w:rsid w:val="009468D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4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8D3"/>
    <w:rPr>
      <w:rFonts w:ascii="Tahoma" w:eastAsia="Calibri" w:hAnsi="Tahoma" w:cs="Tahoma"/>
      <w:sz w:val="16"/>
      <w:szCs w:val="16"/>
    </w:rPr>
  </w:style>
  <w:style w:type="character" w:customStyle="1" w:styleId="Ttulo2Car">
    <w:name w:val="Título 2 Car"/>
    <w:basedOn w:val="Fuentedeprrafopredeter"/>
    <w:link w:val="Ttulo2"/>
    <w:uiPriority w:val="9"/>
    <w:rsid w:val="00E03284"/>
    <w:rPr>
      <w:rFonts w:asciiTheme="majorHAnsi" w:eastAsiaTheme="majorEastAsia" w:hAnsiTheme="majorHAnsi" w:cstheme="majorBidi"/>
      <w:b/>
      <w:bCs/>
      <w:color w:val="4F81BD" w:themeColor="accent1"/>
      <w:sz w:val="26"/>
      <w:szCs w:val="26"/>
    </w:rPr>
  </w:style>
  <w:style w:type="character" w:styleId="Hipervnculo">
    <w:name w:val="Hyperlink"/>
    <w:rsid w:val="00E03284"/>
    <w:rPr>
      <w:rFonts w:cs="Times New Roman"/>
      <w:color w:val="0000FF"/>
      <w:u w:val="single"/>
    </w:rPr>
  </w:style>
  <w:style w:type="paragraph" w:customStyle="1" w:styleId="Default">
    <w:name w:val="Default"/>
    <w:rsid w:val="00E03284"/>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1">
    <w:name w:val="Párrafo de lista1"/>
    <w:basedOn w:val="Normal"/>
    <w:rsid w:val="00E03284"/>
    <w:pPr>
      <w:spacing w:after="0" w:line="240" w:lineRule="auto"/>
      <w:ind w:left="720"/>
    </w:pPr>
    <w:rPr>
      <w:rFonts w:ascii="Verdana" w:hAnsi="Verdana" w:cs="Verdana"/>
      <w:sz w:val="24"/>
      <w:szCs w:val="24"/>
      <w:lang w:val="en-US"/>
    </w:rPr>
  </w:style>
  <w:style w:type="paragraph" w:styleId="Lista2">
    <w:name w:val="List 2"/>
    <w:basedOn w:val="Normal"/>
    <w:rsid w:val="000106F3"/>
    <w:pPr>
      <w:spacing w:after="0" w:line="240" w:lineRule="auto"/>
      <w:ind w:left="566" w:hanging="283"/>
      <w:contextualSpacing/>
    </w:pPr>
    <w:rPr>
      <w:rFonts w:ascii="Times New Roman" w:eastAsia="Times New Roman" w:hAnsi="Times New Roman"/>
      <w:sz w:val="24"/>
      <w:szCs w:val="24"/>
      <w:lang w:val="es-ES" w:eastAsia="es-ES"/>
    </w:rPr>
  </w:style>
  <w:style w:type="table" w:styleId="Sombreadomedio2-nfasis1">
    <w:name w:val="Medium Shading 2 Accent 1"/>
    <w:basedOn w:val="Tablanormal"/>
    <w:uiPriority w:val="64"/>
    <w:rsid w:val="00F861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F86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F861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F861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1">
    <w:name w:val="Light Shading Accent 1"/>
    <w:basedOn w:val="Tablanormal"/>
    <w:uiPriority w:val="60"/>
    <w:rsid w:val="00F861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86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41">
    <w:name w:val="Tabla de cuadrícula 41"/>
    <w:basedOn w:val="Tablanormal"/>
    <w:uiPriority w:val="49"/>
    <w:rsid w:val="00B4667D"/>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5">
    <w:name w:val="Light List Accent 5"/>
    <w:basedOn w:val="Tablanormal"/>
    <w:uiPriority w:val="61"/>
    <w:rsid w:val="00040E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2">
    <w:name w:val="Light List Accent 2"/>
    <w:basedOn w:val="Tablanormal"/>
    <w:uiPriority w:val="61"/>
    <w:rsid w:val="00856E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sinformato">
    <w:name w:val="Plain Text"/>
    <w:basedOn w:val="Normal"/>
    <w:link w:val="TextosinformatoCar"/>
    <w:rsid w:val="00B714B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714BE"/>
    <w:rPr>
      <w:rFonts w:ascii="Courier New" w:eastAsia="Times New Roman" w:hAnsi="Courier New" w:cs="Courier New"/>
      <w:sz w:val="20"/>
      <w:szCs w:val="20"/>
      <w:lang w:val="es-ES" w:eastAsia="es-ES"/>
    </w:rPr>
  </w:style>
  <w:style w:type="paragraph" w:styleId="TtulodeTDC">
    <w:name w:val="TOC Heading"/>
    <w:basedOn w:val="Ttulo1"/>
    <w:next w:val="Normal"/>
    <w:uiPriority w:val="39"/>
    <w:semiHidden/>
    <w:unhideWhenUsed/>
    <w:qFormat/>
    <w:rsid w:val="007067C8"/>
    <w:pPr>
      <w:outlineLvl w:val="9"/>
    </w:pPr>
    <w:rPr>
      <w:rFonts w:asciiTheme="majorHAnsi" w:eastAsiaTheme="majorEastAsia" w:hAnsiTheme="majorHAnsi" w:cstheme="majorBidi"/>
      <w:color w:val="365F91" w:themeColor="accent1" w:themeShade="BF"/>
      <w:lang w:eastAsia="es-PE"/>
    </w:rPr>
  </w:style>
  <w:style w:type="paragraph" w:styleId="TDC1">
    <w:name w:val="toc 1"/>
    <w:basedOn w:val="Normal"/>
    <w:next w:val="Normal"/>
    <w:autoRedefine/>
    <w:uiPriority w:val="39"/>
    <w:unhideWhenUsed/>
    <w:rsid w:val="007067C8"/>
    <w:pPr>
      <w:spacing w:after="100"/>
    </w:pPr>
  </w:style>
  <w:style w:type="paragraph" w:styleId="TDC2">
    <w:name w:val="toc 2"/>
    <w:basedOn w:val="Normal"/>
    <w:next w:val="Normal"/>
    <w:autoRedefine/>
    <w:uiPriority w:val="39"/>
    <w:unhideWhenUsed/>
    <w:rsid w:val="007067C8"/>
    <w:pPr>
      <w:spacing w:after="100"/>
      <w:ind w:left="220"/>
    </w:pPr>
  </w:style>
  <w:style w:type="paragraph" w:customStyle="1" w:styleId="Tabletext">
    <w:name w:val="Tabletext"/>
    <w:basedOn w:val="Normal"/>
    <w:rsid w:val="001B0980"/>
    <w:pPr>
      <w:keepLines/>
      <w:widowControl w:val="0"/>
      <w:spacing w:after="120" w:line="240" w:lineRule="atLeast"/>
    </w:pPr>
    <w:rPr>
      <w:rFonts w:ascii="Arial" w:eastAsia="MS Mincho" w:hAnsi="Arial"/>
      <w:sz w:val="20"/>
      <w:szCs w:val="20"/>
      <w:lang w:val="es-ES_tradnl"/>
    </w:rPr>
  </w:style>
  <w:style w:type="table" w:styleId="Tablaconcuadrcula">
    <w:name w:val="Table Grid"/>
    <w:basedOn w:val="Tablanormal"/>
    <w:uiPriority w:val="59"/>
    <w:rsid w:val="007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0469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aliases w:val="h"/>
    <w:basedOn w:val="Normal"/>
    <w:link w:val="EncabezadoCar"/>
    <w:unhideWhenUsed/>
    <w:rsid w:val="00EE7B8C"/>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EE7B8C"/>
    <w:rPr>
      <w:rFonts w:ascii="Calibri" w:eastAsia="Calibri" w:hAnsi="Calibri" w:cs="Times New Roman"/>
    </w:rPr>
  </w:style>
  <w:style w:type="paragraph" w:styleId="Piedepgina">
    <w:name w:val="footer"/>
    <w:basedOn w:val="Normal"/>
    <w:link w:val="PiedepginaCar"/>
    <w:uiPriority w:val="99"/>
    <w:unhideWhenUsed/>
    <w:rsid w:val="00EE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B8C"/>
    <w:rPr>
      <w:rFonts w:ascii="Calibri" w:eastAsia="Calibri" w:hAnsi="Calibri" w:cs="Times New Roman"/>
    </w:rPr>
  </w:style>
  <w:style w:type="paragraph" w:customStyle="1" w:styleId="Pa4">
    <w:name w:val="Pa4"/>
    <w:basedOn w:val="Normal"/>
    <w:next w:val="Normal"/>
    <w:uiPriority w:val="99"/>
    <w:rsid w:val="00EE7B8C"/>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EE7B8C"/>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EE7B8C"/>
  </w:style>
  <w:style w:type="character" w:customStyle="1" w:styleId="SaludoCar">
    <w:name w:val="Saludo Car"/>
    <w:basedOn w:val="Fuentedeprrafopredeter"/>
    <w:link w:val="Saludo"/>
    <w:uiPriority w:val="99"/>
    <w:rsid w:val="00EE7B8C"/>
    <w:rPr>
      <w:rFonts w:ascii="Calibri" w:eastAsia="Calibri" w:hAnsi="Calibri" w:cs="Times New Roman"/>
    </w:rPr>
  </w:style>
  <w:style w:type="paragraph" w:styleId="Sangradetextonormal">
    <w:name w:val="Body Text Indent"/>
    <w:basedOn w:val="Normal"/>
    <w:link w:val="SangradetextonormalCar"/>
    <w:uiPriority w:val="99"/>
    <w:semiHidden/>
    <w:unhideWhenUsed/>
    <w:rsid w:val="00EE7B8C"/>
    <w:pPr>
      <w:spacing w:after="120"/>
      <w:ind w:left="283"/>
    </w:pPr>
  </w:style>
  <w:style w:type="character" w:customStyle="1" w:styleId="SangradetextonormalCar">
    <w:name w:val="Sangría de texto normal Car"/>
    <w:basedOn w:val="Fuentedeprrafopredeter"/>
    <w:link w:val="Sangradetextonormal"/>
    <w:uiPriority w:val="99"/>
    <w:semiHidden/>
    <w:rsid w:val="00EE7B8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EE7B8C"/>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7B8C"/>
    <w:rPr>
      <w:rFonts w:ascii="Calibri" w:eastAsia="Calibri" w:hAnsi="Calibri" w:cs="Times New Roman"/>
    </w:rPr>
  </w:style>
  <w:style w:type="character" w:styleId="Textoennegrita">
    <w:name w:val="Strong"/>
    <w:basedOn w:val="Fuentedeprrafopredeter"/>
    <w:uiPriority w:val="22"/>
    <w:qFormat/>
    <w:rsid w:val="00933B26"/>
    <w:rPr>
      <w:b/>
      <w:bCs/>
    </w:rPr>
  </w:style>
  <w:style w:type="character" w:styleId="Hipervnculovisitado">
    <w:name w:val="FollowedHyperlink"/>
    <w:basedOn w:val="Fuentedeprrafopredeter"/>
    <w:uiPriority w:val="99"/>
    <w:semiHidden/>
    <w:unhideWhenUsed/>
    <w:rsid w:val="00933B26"/>
    <w:rPr>
      <w:color w:val="800080" w:themeColor="followedHyperlink"/>
      <w:u w:val="single"/>
    </w:rPr>
  </w:style>
  <w:style w:type="character" w:customStyle="1" w:styleId="fs2">
    <w:name w:val="fs2"/>
    <w:basedOn w:val="Fuentedeprrafopredeter"/>
    <w:rsid w:val="00185939"/>
  </w:style>
  <w:style w:type="character" w:customStyle="1" w:styleId="ff3">
    <w:name w:val="ff3"/>
    <w:basedOn w:val="Fuentedeprrafopredeter"/>
    <w:rsid w:val="00185939"/>
  </w:style>
  <w:style w:type="character" w:customStyle="1" w:styleId="ff2">
    <w:name w:val="ff2"/>
    <w:basedOn w:val="Fuentedeprrafopredeter"/>
    <w:rsid w:val="00185939"/>
  </w:style>
  <w:style w:type="character" w:customStyle="1" w:styleId="ws5">
    <w:name w:val="ws5"/>
    <w:basedOn w:val="Fuentedeprrafopredeter"/>
    <w:rsid w:val="00185939"/>
  </w:style>
  <w:style w:type="character" w:customStyle="1" w:styleId="ls3">
    <w:name w:val="ls3"/>
    <w:basedOn w:val="Fuentedeprrafopredeter"/>
    <w:rsid w:val="00185939"/>
  </w:style>
  <w:style w:type="character" w:customStyle="1" w:styleId="ls55">
    <w:name w:val="ls55"/>
    <w:basedOn w:val="Fuentedeprrafopredeter"/>
    <w:rsid w:val="00185939"/>
  </w:style>
  <w:style w:type="character" w:customStyle="1" w:styleId="fs1">
    <w:name w:val="fs1"/>
    <w:basedOn w:val="Fuentedeprrafopredeter"/>
    <w:rsid w:val="0018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6148">
      <w:bodyDiv w:val="1"/>
      <w:marLeft w:val="0"/>
      <w:marRight w:val="0"/>
      <w:marTop w:val="0"/>
      <w:marBottom w:val="0"/>
      <w:divBdr>
        <w:top w:val="none" w:sz="0" w:space="0" w:color="auto"/>
        <w:left w:val="none" w:sz="0" w:space="0" w:color="auto"/>
        <w:bottom w:val="none" w:sz="0" w:space="0" w:color="auto"/>
        <w:right w:val="none" w:sz="0" w:space="0" w:color="auto"/>
      </w:divBdr>
    </w:div>
    <w:div w:id="751895858">
      <w:bodyDiv w:val="1"/>
      <w:marLeft w:val="0"/>
      <w:marRight w:val="0"/>
      <w:marTop w:val="0"/>
      <w:marBottom w:val="0"/>
      <w:divBdr>
        <w:top w:val="none" w:sz="0" w:space="0" w:color="auto"/>
        <w:left w:val="none" w:sz="0" w:space="0" w:color="auto"/>
        <w:bottom w:val="none" w:sz="0" w:space="0" w:color="auto"/>
        <w:right w:val="none" w:sz="0" w:space="0" w:color="auto"/>
      </w:divBdr>
    </w:div>
    <w:div w:id="768886988">
      <w:bodyDiv w:val="1"/>
      <w:marLeft w:val="0"/>
      <w:marRight w:val="0"/>
      <w:marTop w:val="0"/>
      <w:marBottom w:val="0"/>
      <w:divBdr>
        <w:top w:val="none" w:sz="0" w:space="0" w:color="auto"/>
        <w:left w:val="none" w:sz="0" w:space="0" w:color="auto"/>
        <w:bottom w:val="none" w:sz="0" w:space="0" w:color="auto"/>
        <w:right w:val="none" w:sz="0" w:space="0" w:color="auto"/>
      </w:divBdr>
    </w:div>
    <w:div w:id="925654493">
      <w:bodyDiv w:val="1"/>
      <w:marLeft w:val="0"/>
      <w:marRight w:val="0"/>
      <w:marTop w:val="0"/>
      <w:marBottom w:val="0"/>
      <w:divBdr>
        <w:top w:val="none" w:sz="0" w:space="0" w:color="auto"/>
        <w:left w:val="none" w:sz="0" w:space="0" w:color="auto"/>
        <w:bottom w:val="none" w:sz="0" w:space="0" w:color="auto"/>
        <w:right w:val="none" w:sz="0" w:space="0" w:color="auto"/>
      </w:divBdr>
    </w:div>
    <w:div w:id="1181510002">
      <w:bodyDiv w:val="1"/>
      <w:marLeft w:val="0"/>
      <w:marRight w:val="0"/>
      <w:marTop w:val="0"/>
      <w:marBottom w:val="0"/>
      <w:divBdr>
        <w:top w:val="none" w:sz="0" w:space="0" w:color="auto"/>
        <w:left w:val="none" w:sz="0" w:space="0" w:color="auto"/>
        <w:bottom w:val="none" w:sz="0" w:space="0" w:color="auto"/>
        <w:right w:val="none" w:sz="0" w:space="0" w:color="auto"/>
      </w:divBdr>
    </w:div>
    <w:div w:id="1323466363">
      <w:bodyDiv w:val="1"/>
      <w:marLeft w:val="0"/>
      <w:marRight w:val="0"/>
      <w:marTop w:val="0"/>
      <w:marBottom w:val="0"/>
      <w:divBdr>
        <w:top w:val="none" w:sz="0" w:space="0" w:color="auto"/>
        <w:left w:val="none" w:sz="0" w:space="0" w:color="auto"/>
        <w:bottom w:val="none" w:sz="0" w:space="0" w:color="auto"/>
        <w:right w:val="none" w:sz="0" w:space="0" w:color="auto"/>
      </w:divBdr>
    </w:div>
    <w:div w:id="1385904624">
      <w:bodyDiv w:val="1"/>
      <w:marLeft w:val="0"/>
      <w:marRight w:val="0"/>
      <w:marTop w:val="0"/>
      <w:marBottom w:val="0"/>
      <w:divBdr>
        <w:top w:val="none" w:sz="0" w:space="0" w:color="auto"/>
        <w:left w:val="none" w:sz="0" w:space="0" w:color="auto"/>
        <w:bottom w:val="none" w:sz="0" w:space="0" w:color="auto"/>
        <w:right w:val="none" w:sz="0" w:space="0" w:color="auto"/>
      </w:divBdr>
    </w:div>
    <w:div w:id="1449203461">
      <w:bodyDiv w:val="1"/>
      <w:marLeft w:val="0"/>
      <w:marRight w:val="0"/>
      <w:marTop w:val="0"/>
      <w:marBottom w:val="0"/>
      <w:divBdr>
        <w:top w:val="none" w:sz="0" w:space="0" w:color="auto"/>
        <w:left w:val="none" w:sz="0" w:space="0" w:color="auto"/>
        <w:bottom w:val="none" w:sz="0" w:space="0" w:color="auto"/>
        <w:right w:val="none" w:sz="0" w:space="0" w:color="auto"/>
      </w:divBdr>
    </w:div>
    <w:div w:id="1517814013">
      <w:bodyDiv w:val="1"/>
      <w:marLeft w:val="0"/>
      <w:marRight w:val="0"/>
      <w:marTop w:val="0"/>
      <w:marBottom w:val="0"/>
      <w:divBdr>
        <w:top w:val="none" w:sz="0" w:space="0" w:color="auto"/>
        <w:left w:val="none" w:sz="0" w:space="0" w:color="auto"/>
        <w:bottom w:val="none" w:sz="0" w:space="0" w:color="auto"/>
        <w:right w:val="none" w:sz="0" w:space="0" w:color="auto"/>
      </w:divBdr>
    </w:div>
    <w:div w:id="1718894230">
      <w:bodyDiv w:val="1"/>
      <w:marLeft w:val="0"/>
      <w:marRight w:val="0"/>
      <w:marTop w:val="0"/>
      <w:marBottom w:val="0"/>
      <w:divBdr>
        <w:top w:val="none" w:sz="0" w:space="0" w:color="auto"/>
        <w:left w:val="none" w:sz="0" w:space="0" w:color="auto"/>
        <w:bottom w:val="none" w:sz="0" w:space="0" w:color="auto"/>
        <w:right w:val="none" w:sz="0" w:space="0" w:color="auto"/>
      </w:divBdr>
    </w:div>
    <w:div w:id="1730494578">
      <w:bodyDiv w:val="1"/>
      <w:marLeft w:val="0"/>
      <w:marRight w:val="0"/>
      <w:marTop w:val="0"/>
      <w:marBottom w:val="0"/>
      <w:divBdr>
        <w:top w:val="none" w:sz="0" w:space="0" w:color="auto"/>
        <w:left w:val="none" w:sz="0" w:space="0" w:color="auto"/>
        <w:bottom w:val="none" w:sz="0" w:space="0" w:color="auto"/>
        <w:right w:val="none" w:sz="0" w:space="0" w:color="auto"/>
      </w:divBdr>
    </w:div>
    <w:div w:id="1773892279">
      <w:bodyDiv w:val="1"/>
      <w:marLeft w:val="0"/>
      <w:marRight w:val="0"/>
      <w:marTop w:val="0"/>
      <w:marBottom w:val="0"/>
      <w:divBdr>
        <w:top w:val="none" w:sz="0" w:space="0" w:color="auto"/>
        <w:left w:val="none" w:sz="0" w:space="0" w:color="auto"/>
        <w:bottom w:val="none" w:sz="0" w:space="0" w:color="auto"/>
        <w:right w:val="none" w:sz="0" w:space="0" w:color="auto"/>
      </w:divBdr>
    </w:div>
    <w:div w:id="1897084605">
      <w:bodyDiv w:val="1"/>
      <w:marLeft w:val="0"/>
      <w:marRight w:val="0"/>
      <w:marTop w:val="0"/>
      <w:marBottom w:val="0"/>
      <w:divBdr>
        <w:top w:val="none" w:sz="0" w:space="0" w:color="auto"/>
        <w:left w:val="none" w:sz="0" w:space="0" w:color="auto"/>
        <w:bottom w:val="none" w:sz="0" w:space="0" w:color="auto"/>
        <w:right w:val="none" w:sz="0" w:space="0" w:color="auto"/>
      </w:divBdr>
    </w:div>
    <w:div w:id="19836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alga.asn.au/Policy-Advice-and-Advocacy/Environment/Climate-Change/Templates-and-Tools" TargetMode="External"/><Relationship Id="rId4" Type="http://schemas.microsoft.com/office/2007/relationships/stylesWithEffects" Target="stylesWithEffects.xml"/><Relationship Id="rId9" Type="http://schemas.openxmlformats.org/officeDocument/2006/relationships/hyperlink" Target="mailto:yarzapalo@minem.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FF3C-E38D-410C-882C-89F8EF7B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7573</Words>
  <Characters>41656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5</cp:revision>
  <cp:lastPrinted>2020-02-03T20:55:00Z</cp:lastPrinted>
  <dcterms:created xsi:type="dcterms:W3CDTF">2020-01-29T23:40:00Z</dcterms:created>
  <dcterms:modified xsi:type="dcterms:W3CDTF">2020-02-03T21:01:00Z</dcterms:modified>
</cp:coreProperties>
</file>