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26" w:rsidRDefault="00836826" w:rsidP="00836826">
      <w:pPr>
        <w:jc w:val="center"/>
        <w:rPr>
          <w:rFonts w:ascii="Arial" w:hAnsi="Arial" w:cs="Arial"/>
          <w:b/>
          <w:u w:val="single"/>
        </w:rPr>
      </w:pPr>
      <w:r w:rsidRPr="00836826">
        <w:rPr>
          <w:rFonts w:ascii="Arial" w:hAnsi="Arial" w:cs="Arial"/>
          <w:b/>
          <w:u w:val="single"/>
        </w:rPr>
        <w:t>EXPOSICIÓN DE MOTIVOS</w:t>
      </w:r>
    </w:p>
    <w:p w:rsidR="00836826" w:rsidRPr="00836826" w:rsidRDefault="00836826" w:rsidP="00836826">
      <w:pPr>
        <w:jc w:val="center"/>
        <w:rPr>
          <w:rFonts w:ascii="Arial" w:hAnsi="Arial" w:cs="Arial"/>
          <w:b/>
          <w:u w:val="single"/>
        </w:rPr>
      </w:pPr>
    </w:p>
    <w:p w:rsidR="000D4A53" w:rsidRPr="000309E1" w:rsidRDefault="002D7949" w:rsidP="000D4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D4A53" w:rsidRPr="000309E1">
        <w:rPr>
          <w:rFonts w:ascii="Arial" w:hAnsi="Arial" w:cs="Arial"/>
        </w:rPr>
        <w:t xml:space="preserve">l artículo 43 del Texto Único Ordenado de la Ley General de Minería, aprobado por Decreto Supremo N° 014-92-EM, </w:t>
      </w:r>
      <w:r>
        <w:rPr>
          <w:rFonts w:ascii="Arial" w:hAnsi="Arial" w:cs="Arial"/>
        </w:rPr>
        <w:t xml:space="preserve">dispone que </w:t>
      </w:r>
      <w:r w:rsidR="000D4A53" w:rsidRPr="000309E1">
        <w:rPr>
          <w:rFonts w:ascii="Arial" w:hAnsi="Arial" w:cs="Arial"/>
        </w:rPr>
        <w:t>todo concesionario que realice perforaciones dentro del territorio nacional, podrá disponer libremente hasta del cincuenta por ciento longitudinal de cada tramo de testigos y/o muestras que obtenga de sus perforaciones, estando obligado a llevar un archivo del cincuenta por ciento de las muestras y testigos restantes, que permita su fácil identifica</w:t>
      </w:r>
      <w:r>
        <w:rPr>
          <w:rFonts w:ascii="Arial" w:hAnsi="Arial" w:cs="Arial"/>
        </w:rPr>
        <w:t>ción y ubicación en el terreno.</w:t>
      </w:r>
    </w:p>
    <w:p w:rsidR="000D4A53" w:rsidRPr="000309E1" w:rsidRDefault="002D7949" w:rsidP="000D4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D4A53" w:rsidRPr="000309E1">
        <w:rPr>
          <w:rFonts w:ascii="Arial" w:hAnsi="Arial" w:cs="Arial"/>
        </w:rPr>
        <w:t>l artículo 71 del Reglamento de Diversos Títulos del Texto Único Ordenado de la Ley General de Minería, aprobado por Decreto Supremo Nº 03-94-EM, señala que el archivo de muestreos y testigos a que se refiere el artículo 43 del Texto Único Ordenado de la Ley General de Minería, se llevará hasta el i</w:t>
      </w:r>
      <w:r>
        <w:rPr>
          <w:rFonts w:ascii="Arial" w:hAnsi="Arial" w:cs="Arial"/>
        </w:rPr>
        <w:t>nicio de la etapa de producción.</w:t>
      </w:r>
    </w:p>
    <w:p w:rsidR="002D7949" w:rsidRDefault="00F25A7A" w:rsidP="000D4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309E1">
        <w:rPr>
          <w:rFonts w:ascii="Arial" w:hAnsi="Arial" w:cs="Arial"/>
        </w:rPr>
        <w:t>ediante Decreto Supremo N° 010-2013-EM, se modificó el artículo 71 del Reglamento de Diversos Títulos del Texto Único Ordenado de la Ley General de Minería</w:t>
      </w:r>
      <w:r>
        <w:rPr>
          <w:rFonts w:ascii="Arial" w:hAnsi="Arial" w:cs="Arial"/>
        </w:rPr>
        <w:t>, a</w:t>
      </w:r>
      <w:r w:rsidR="002D7949">
        <w:rPr>
          <w:rFonts w:ascii="Arial" w:hAnsi="Arial" w:cs="Arial"/>
        </w:rPr>
        <w:t xml:space="preserve"> fin de efectuar precisiones al artículo 71 antes citado </w:t>
      </w:r>
      <w:r w:rsidR="005B35B6">
        <w:rPr>
          <w:rFonts w:ascii="Arial" w:hAnsi="Arial" w:cs="Arial"/>
        </w:rPr>
        <w:t xml:space="preserve">para considerar los datos y la información que permita identificar el archivo de muestreos y testigos, establecer el destino de los testigos y las muestras que no son de libre disposición y </w:t>
      </w:r>
      <w:r>
        <w:rPr>
          <w:rFonts w:ascii="Arial" w:hAnsi="Arial" w:cs="Arial"/>
        </w:rPr>
        <w:t>que dicha información deba estar contenido en la Declaración Anual Consolidada – DAC, para mantener el carácter único e integrado de la información brindada por los titulares mineros.</w:t>
      </w:r>
    </w:p>
    <w:p w:rsidR="00F25A7A" w:rsidRDefault="00AB4A1C" w:rsidP="000D4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dicho decreto supremo </w:t>
      </w:r>
      <w:r w:rsidR="00821993">
        <w:rPr>
          <w:rFonts w:ascii="Arial" w:hAnsi="Arial" w:cs="Arial"/>
        </w:rPr>
        <w:t>se constituye en</w:t>
      </w:r>
      <w:r>
        <w:rPr>
          <w:rFonts w:ascii="Arial" w:hAnsi="Arial" w:cs="Arial"/>
        </w:rPr>
        <w:t xml:space="preserve"> un aporte importante para el acopio de información </w:t>
      </w:r>
      <w:proofErr w:type="spellStart"/>
      <w:r>
        <w:rPr>
          <w:rFonts w:ascii="Arial" w:hAnsi="Arial" w:cs="Arial"/>
        </w:rPr>
        <w:t>geoc</w:t>
      </w:r>
      <w:r w:rsidR="00DB5125">
        <w:rPr>
          <w:rFonts w:ascii="Arial" w:hAnsi="Arial" w:cs="Arial"/>
        </w:rPr>
        <w:t>ientífica</w:t>
      </w:r>
      <w:proofErr w:type="spellEnd"/>
      <w:r w:rsidR="00DB5125">
        <w:rPr>
          <w:rFonts w:ascii="Arial" w:hAnsi="Arial" w:cs="Arial"/>
        </w:rPr>
        <w:t xml:space="preserve"> del territorio nacional a fin que </w:t>
      </w:r>
      <w:r w:rsidR="00821993">
        <w:rPr>
          <w:rFonts w:ascii="Arial" w:hAnsi="Arial" w:cs="Arial"/>
        </w:rPr>
        <w:t xml:space="preserve">la misma </w:t>
      </w:r>
      <w:r w:rsidR="00DB5125">
        <w:rPr>
          <w:rFonts w:ascii="Arial" w:hAnsi="Arial" w:cs="Arial"/>
        </w:rPr>
        <w:t>pueda ser evaluad</w:t>
      </w:r>
      <w:r w:rsidR="00821993">
        <w:rPr>
          <w:rFonts w:ascii="Arial" w:hAnsi="Arial" w:cs="Arial"/>
        </w:rPr>
        <w:t>a</w:t>
      </w:r>
      <w:r w:rsidR="00DB5125">
        <w:rPr>
          <w:rFonts w:ascii="Arial" w:hAnsi="Arial" w:cs="Arial"/>
        </w:rPr>
        <w:t xml:space="preserve"> por el INGEMMET y formar parte de la base de datos utilizada para perfeccionar la Carta Nacional Geológica y coadyuvar a la toma de decisiones en materia ambiental</w:t>
      </w:r>
      <w:r w:rsidR="000C5526">
        <w:rPr>
          <w:rFonts w:ascii="Arial" w:hAnsi="Arial" w:cs="Arial"/>
        </w:rPr>
        <w:t>, económica, ordenamiento territorial, entre otros.</w:t>
      </w:r>
    </w:p>
    <w:p w:rsidR="003650C1" w:rsidRDefault="00821993" w:rsidP="00F57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 embargo,</w:t>
      </w:r>
      <w:r w:rsidR="00F57292">
        <w:rPr>
          <w:rFonts w:ascii="Arial" w:hAnsi="Arial" w:cs="Arial"/>
        </w:rPr>
        <w:t xml:space="preserve"> </w:t>
      </w:r>
      <w:r w:rsidR="007278FF">
        <w:rPr>
          <w:rFonts w:ascii="Arial" w:hAnsi="Arial" w:cs="Arial"/>
        </w:rPr>
        <w:t>es preciso establecer modificaciones relacionadas con los titulares mineros obligados a presentar la información</w:t>
      </w:r>
      <w:r w:rsidR="00642BC2">
        <w:rPr>
          <w:rFonts w:ascii="Arial" w:hAnsi="Arial" w:cs="Arial"/>
        </w:rPr>
        <w:t>,</w:t>
      </w:r>
      <w:r w:rsidR="007278FF">
        <w:rPr>
          <w:rFonts w:ascii="Arial" w:hAnsi="Arial" w:cs="Arial"/>
        </w:rPr>
        <w:t xml:space="preserve"> a efecto de precisar que dicha obligación </w:t>
      </w:r>
      <w:r w:rsidR="00F57292">
        <w:rPr>
          <w:rFonts w:ascii="Arial" w:hAnsi="Arial" w:cs="Arial"/>
          <w:snapToGrid w:val="0"/>
        </w:rPr>
        <w:t xml:space="preserve">se da sólo en las actividades de exploración propiamente dichas </w:t>
      </w:r>
      <w:r w:rsidR="007278FF">
        <w:rPr>
          <w:rFonts w:ascii="Arial" w:hAnsi="Arial" w:cs="Arial"/>
          <w:snapToGrid w:val="0"/>
        </w:rPr>
        <w:t xml:space="preserve">y no en aquellas </w:t>
      </w:r>
      <w:r w:rsidR="007278FF">
        <w:rPr>
          <w:rFonts w:ascii="Arial" w:hAnsi="Arial" w:cs="Arial"/>
        </w:rPr>
        <w:t xml:space="preserve">que se realicen durante </w:t>
      </w:r>
      <w:r w:rsidR="007278FF" w:rsidRPr="004304AC">
        <w:rPr>
          <w:rFonts w:ascii="Arial" w:hAnsi="Arial" w:cs="Arial"/>
        </w:rPr>
        <w:t>las ac</w:t>
      </w:r>
      <w:r w:rsidR="007278FF">
        <w:rPr>
          <w:rFonts w:ascii="Arial" w:hAnsi="Arial" w:cs="Arial"/>
        </w:rPr>
        <w:t xml:space="preserve">tividades de explotación minera, para prolongar la vida útil de la mina y/o incrementar los recursos </w:t>
      </w:r>
      <w:proofErr w:type="spellStart"/>
      <w:r w:rsidR="007278FF">
        <w:rPr>
          <w:rFonts w:ascii="Arial" w:hAnsi="Arial" w:cs="Arial"/>
        </w:rPr>
        <w:t>minables</w:t>
      </w:r>
      <w:proofErr w:type="spellEnd"/>
      <w:r w:rsidR="003650C1">
        <w:rPr>
          <w:rFonts w:ascii="Arial" w:hAnsi="Arial" w:cs="Arial"/>
        </w:rPr>
        <w:t xml:space="preserve"> ya que dichas áreas ya han sido estudiadas y se cuenta con la información.</w:t>
      </w:r>
    </w:p>
    <w:p w:rsidR="00F57292" w:rsidRPr="000309E1" w:rsidRDefault="003650C1" w:rsidP="00F57292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Asimismo, es necesario estab</w:t>
      </w:r>
      <w:r w:rsidR="00F57292">
        <w:rPr>
          <w:rFonts w:ascii="Arial" w:hAnsi="Arial" w:cs="Arial"/>
          <w:snapToGrid w:val="0"/>
        </w:rPr>
        <w:t xml:space="preserve">lecer precisiones a la información que debe contener el archivo de </w:t>
      </w:r>
      <w:r w:rsidR="00543083">
        <w:rPr>
          <w:rFonts w:ascii="Arial" w:hAnsi="Arial" w:cs="Arial"/>
          <w:snapToGrid w:val="0"/>
        </w:rPr>
        <w:t>testigos y/o muestreos</w:t>
      </w:r>
      <w:r w:rsidR="00F57292">
        <w:rPr>
          <w:rFonts w:ascii="Arial" w:hAnsi="Arial" w:cs="Arial"/>
          <w:snapToGrid w:val="0"/>
        </w:rPr>
        <w:t xml:space="preserve">, </w:t>
      </w:r>
      <w:r w:rsidR="00D2646A">
        <w:rPr>
          <w:rFonts w:ascii="Arial" w:hAnsi="Arial" w:cs="Arial"/>
          <w:snapToGrid w:val="0"/>
        </w:rPr>
        <w:t>a fin de dar predictibilidad al titular minero</w:t>
      </w:r>
      <w:r w:rsidR="00642BC2">
        <w:rPr>
          <w:rFonts w:ascii="Arial" w:hAnsi="Arial" w:cs="Arial"/>
          <w:snapToGrid w:val="0"/>
        </w:rPr>
        <w:t>.</w:t>
      </w:r>
      <w:r w:rsidR="00D2646A">
        <w:rPr>
          <w:rFonts w:ascii="Arial" w:hAnsi="Arial" w:cs="Arial"/>
          <w:snapToGrid w:val="0"/>
        </w:rPr>
        <w:t xml:space="preserve"> </w:t>
      </w:r>
    </w:p>
    <w:p w:rsidR="00D2646A" w:rsidRDefault="00EF7C6B" w:rsidP="00EF7C6B">
      <w:pPr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Además,</w:t>
      </w:r>
      <w:r w:rsidR="00F57292">
        <w:rPr>
          <w:rFonts w:ascii="Arial" w:hAnsi="Arial" w:cs="Arial"/>
          <w:snapToGrid w:val="0"/>
        </w:rPr>
        <w:t xml:space="preserve"> a fin de enriquecer la </w:t>
      </w:r>
      <w:r w:rsidR="00F57292" w:rsidRPr="000421A8">
        <w:rPr>
          <w:rFonts w:ascii="Arial" w:hAnsi="Arial" w:cs="Arial"/>
        </w:rPr>
        <w:t>Carta Geológica Nacional,</w:t>
      </w:r>
      <w:r w:rsidR="00F57292">
        <w:rPr>
          <w:rFonts w:ascii="Arial" w:hAnsi="Arial" w:cs="Arial"/>
        </w:rPr>
        <w:t xml:space="preserve"> resulta necesario que los titulares de</w:t>
      </w:r>
      <w:r w:rsidR="00F57292" w:rsidRPr="000421A8">
        <w:rPr>
          <w:rFonts w:ascii="Arial" w:hAnsi="Arial" w:cs="Arial"/>
        </w:rPr>
        <w:t xml:space="preserve"> </w:t>
      </w:r>
      <w:r w:rsidR="00F57292">
        <w:rPr>
          <w:rFonts w:ascii="Arial" w:hAnsi="Arial" w:cs="Arial"/>
        </w:rPr>
        <w:t>las</w:t>
      </w:r>
      <w:r w:rsidR="00F57292" w:rsidRPr="000421A8">
        <w:rPr>
          <w:rFonts w:ascii="Arial" w:hAnsi="Arial" w:cs="Arial"/>
        </w:rPr>
        <w:t xml:space="preserve"> conc</w:t>
      </w:r>
      <w:r>
        <w:rPr>
          <w:rFonts w:ascii="Arial" w:hAnsi="Arial" w:cs="Arial"/>
        </w:rPr>
        <w:t>esiones mineras que se extingan,</w:t>
      </w:r>
      <w:r w:rsidR="00F57292">
        <w:rPr>
          <w:rFonts w:ascii="Arial" w:hAnsi="Arial" w:cs="Arial"/>
        </w:rPr>
        <w:t xml:space="preserve"> presenten</w:t>
      </w:r>
      <w:r w:rsidR="00F57292" w:rsidRPr="000421A8">
        <w:rPr>
          <w:rFonts w:ascii="Arial" w:hAnsi="Arial" w:cs="Arial"/>
        </w:rPr>
        <w:t xml:space="preserve"> </w:t>
      </w:r>
      <w:r w:rsidR="00D2646A">
        <w:rPr>
          <w:rFonts w:ascii="Arial" w:hAnsi="Arial" w:cs="Arial"/>
        </w:rPr>
        <w:t xml:space="preserve">a INGEMMET </w:t>
      </w:r>
      <w:r w:rsidR="00F57292" w:rsidRPr="000421A8">
        <w:rPr>
          <w:rFonts w:ascii="Arial" w:hAnsi="Arial" w:cs="Arial"/>
        </w:rPr>
        <w:t xml:space="preserve">toda la información de </w:t>
      </w:r>
      <w:r w:rsidR="00F57292">
        <w:rPr>
          <w:rFonts w:ascii="Arial" w:hAnsi="Arial" w:cs="Arial"/>
        </w:rPr>
        <w:t>muestreos y/o testigos realizados</w:t>
      </w:r>
      <w:r w:rsidR="00F57292" w:rsidRPr="000421A8">
        <w:rPr>
          <w:rFonts w:ascii="Arial" w:hAnsi="Arial" w:cs="Arial"/>
        </w:rPr>
        <w:t>, incluyendo mineralización y ley</w:t>
      </w:r>
      <w:r w:rsidR="00F57292">
        <w:rPr>
          <w:rFonts w:ascii="Arial" w:hAnsi="Arial" w:cs="Arial"/>
        </w:rPr>
        <w:t>es por tramos de la perforación</w:t>
      </w:r>
      <w:r>
        <w:rPr>
          <w:rFonts w:ascii="Arial" w:hAnsi="Arial" w:cs="Arial"/>
        </w:rPr>
        <w:t>.</w:t>
      </w:r>
      <w:r w:rsidR="00821993">
        <w:rPr>
          <w:rFonts w:ascii="Arial" w:hAnsi="Arial" w:cs="Arial"/>
        </w:rPr>
        <w:t xml:space="preserve"> </w:t>
      </w:r>
    </w:p>
    <w:p w:rsidR="005C42E7" w:rsidRPr="00543083" w:rsidRDefault="00D2646A" w:rsidP="00EF7C6B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>En r</w:t>
      </w:r>
      <w:r w:rsidR="00543083">
        <w:rPr>
          <w:rFonts w:ascii="Arial" w:hAnsi="Arial" w:cs="Arial"/>
          <w:snapToGrid w:val="0"/>
        </w:rPr>
        <w:t>azón de lo</w:t>
      </w:r>
      <w:r>
        <w:rPr>
          <w:rFonts w:ascii="Arial" w:hAnsi="Arial" w:cs="Arial"/>
          <w:snapToGrid w:val="0"/>
        </w:rPr>
        <w:t xml:space="preserve"> señalado resulta necesario emitir un nuevo decreto supremo y derogar el </w:t>
      </w:r>
      <w:r>
        <w:rPr>
          <w:rFonts w:ascii="Arial" w:hAnsi="Arial" w:cs="Arial"/>
        </w:rPr>
        <w:t>Decreto Supremo N° 010-2013-EM, así como</w:t>
      </w:r>
      <w:r>
        <w:rPr>
          <w:rFonts w:ascii="Arial" w:hAnsi="Arial" w:cs="Arial"/>
          <w:snapToGrid w:val="0"/>
        </w:rPr>
        <w:t xml:space="preserve"> </w:t>
      </w:r>
      <w:r w:rsidR="00D9073A">
        <w:rPr>
          <w:rFonts w:ascii="Arial" w:hAnsi="Arial" w:cs="Arial"/>
          <w:snapToGrid w:val="0"/>
        </w:rPr>
        <w:t>toda disposición que se oponga</w:t>
      </w:r>
      <w:r w:rsidR="00F47CFA">
        <w:rPr>
          <w:rFonts w:ascii="Arial" w:hAnsi="Arial" w:cs="Arial"/>
          <w:snapToGrid w:val="0"/>
        </w:rPr>
        <w:t xml:space="preserve"> </w:t>
      </w:r>
      <w:r w:rsidR="00D9073A">
        <w:rPr>
          <w:rFonts w:ascii="Arial" w:hAnsi="Arial" w:cs="Arial"/>
          <w:snapToGrid w:val="0"/>
        </w:rPr>
        <w:t>al presente decreto supremo</w:t>
      </w:r>
      <w:r w:rsidR="00F47CFA">
        <w:rPr>
          <w:rFonts w:ascii="Arial" w:hAnsi="Arial" w:cs="Arial"/>
          <w:snapToGrid w:val="0"/>
        </w:rPr>
        <w:t>.</w:t>
      </w:r>
    </w:p>
    <w:p w:rsidR="00C63C7E" w:rsidRPr="00230AD2" w:rsidRDefault="00836826">
      <w:pPr>
        <w:rPr>
          <w:rFonts w:ascii="Arial" w:hAnsi="Arial" w:cs="Arial"/>
          <w:b/>
        </w:rPr>
      </w:pPr>
      <w:r w:rsidRPr="00230AD2">
        <w:rPr>
          <w:rFonts w:ascii="Arial" w:hAnsi="Arial" w:cs="Arial"/>
          <w:b/>
        </w:rPr>
        <w:t>ANALISIS COSTO BENEFICIO</w:t>
      </w:r>
    </w:p>
    <w:p w:rsidR="00230AD2" w:rsidRPr="00230AD2" w:rsidRDefault="00230AD2" w:rsidP="00230AD2">
      <w:pPr>
        <w:jc w:val="both"/>
        <w:rPr>
          <w:rFonts w:ascii="Arial" w:hAnsi="Arial" w:cs="Arial"/>
          <w:snapToGrid w:val="0"/>
        </w:rPr>
      </w:pPr>
      <w:r w:rsidRPr="00230AD2">
        <w:rPr>
          <w:rFonts w:ascii="Arial" w:hAnsi="Arial" w:cs="Arial"/>
          <w:snapToGrid w:val="0"/>
        </w:rPr>
        <w:t>El presente decreto supremo no implicará un mayor costo ni para el Ministerio de Energía y Minas ni para el INGEMMET, ya que se utilizará los medios e infraestructura existente.</w:t>
      </w:r>
    </w:p>
    <w:p w:rsidR="00836826" w:rsidRPr="00230AD2" w:rsidRDefault="00836826" w:rsidP="009746FA">
      <w:pPr>
        <w:jc w:val="both"/>
        <w:rPr>
          <w:rFonts w:ascii="Arial" w:hAnsi="Arial" w:cs="Arial"/>
          <w:b/>
        </w:rPr>
      </w:pPr>
      <w:r w:rsidRPr="00230AD2">
        <w:rPr>
          <w:rFonts w:ascii="Arial" w:hAnsi="Arial" w:cs="Arial"/>
          <w:b/>
        </w:rPr>
        <w:t>IMPACTO DE LA NORMA EN LA LEGISLACIÓN VIGENTE</w:t>
      </w:r>
    </w:p>
    <w:p w:rsidR="00A2483E" w:rsidRPr="00543083" w:rsidRDefault="009746FA" w:rsidP="00A2483E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El decreto supremo </w:t>
      </w:r>
      <w:r w:rsidR="00821993">
        <w:rPr>
          <w:rFonts w:ascii="Arial" w:hAnsi="Arial" w:cs="Arial"/>
        </w:rPr>
        <w:t>deroga el</w:t>
      </w:r>
      <w:r w:rsidR="004304AC">
        <w:rPr>
          <w:rFonts w:ascii="Arial" w:hAnsi="Arial" w:cs="Arial"/>
        </w:rPr>
        <w:t xml:space="preserve"> </w:t>
      </w:r>
      <w:r w:rsidR="00BD3DBB">
        <w:rPr>
          <w:rFonts w:ascii="Arial" w:hAnsi="Arial" w:cs="Arial"/>
        </w:rPr>
        <w:t>Decreto Supremo N° 010-2013-EM</w:t>
      </w:r>
      <w:r w:rsidR="00A2483E">
        <w:rPr>
          <w:rFonts w:ascii="Arial" w:hAnsi="Arial" w:cs="Arial"/>
        </w:rPr>
        <w:t xml:space="preserve"> y </w:t>
      </w:r>
      <w:r w:rsidR="00A2483E">
        <w:rPr>
          <w:rFonts w:ascii="Arial" w:hAnsi="Arial" w:cs="Arial"/>
          <w:snapToGrid w:val="0"/>
        </w:rPr>
        <w:t>toda disposición que se oponga al presente decreto supremo.</w:t>
      </w:r>
    </w:p>
    <w:p w:rsidR="00823BAD" w:rsidRPr="000309E1" w:rsidRDefault="00823BAD" w:rsidP="00823BAD">
      <w:pPr>
        <w:jc w:val="both"/>
        <w:rPr>
          <w:rFonts w:ascii="Arial" w:hAnsi="Arial" w:cs="Arial"/>
        </w:rPr>
      </w:pPr>
      <w:bookmarkStart w:id="0" w:name="_GoBack"/>
      <w:bookmarkEnd w:id="0"/>
    </w:p>
    <w:p w:rsidR="00823BAD" w:rsidRPr="00230AD2" w:rsidRDefault="00823BAD">
      <w:pPr>
        <w:rPr>
          <w:rFonts w:ascii="Arial" w:hAnsi="Arial" w:cs="Arial"/>
        </w:rPr>
      </w:pPr>
    </w:p>
    <w:sectPr w:rsidR="00823BAD" w:rsidRPr="00230A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53"/>
    <w:rsid w:val="00030C42"/>
    <w:rsid w:val="00054FF7"/>
    <w:rsid w:val="000C5526"/>
    <w:rsid w:val="000D4A53"/>
    <w:rsid w:val="00152383"/>
    <w:rsid w:val="001525B1"/>
    <w:rsid w:val="001F2CE5"/>
    <w:rsid w:val="00230AD2"/>
    <w:rsid w:val="002D7949"/>
    <w:rsid w:val="00322643"/>
    <w:rsid w:val="003650C1"/>
    <w:rsid w:val="003C1621"/>
    <w:rsid w:val="00424A8E"/>
    <w:rsid w:val="004304AC"/>
    <w:rsid w:val="00436B9B"/>
    <w:rsid w:val="00543083"/>
    <w:rsid w:val="005B35B6"/>
    <w:rsid w:val="005C248C"/>
    <w:rsid w:val="005C42E7"/>
    <w:rsid w:val="00600699"/>
    <w:rsid w:val="00642BC2"/>
    <w:rsid w:val="00645ABE"/>
    <w:rsid w:val="006B2AE2"/>
    <w:rsid w:val="007252DE"/>
    <w:rsid w:val="007278FF"/>
    <w:rsid w:val="0073611F"/>
    <w:rsid w:val="0074538E"/>
    <w:rsid w:val="00761F51"/>
    <w:rsid w:val="00821993"/>
    <w:rsid w:val="00823BAD"/>
    <w:rsid w:val="00832344"/>
    <w:rsid w:val="00834DCD"/>
    <w:rsid w:val="00836826"/>
    <w:rsid w:val="008E11A9"/>
    <w:rsid w:val="009746FA"/>
    <w:rsid w:val="00974A83"/>
    <w:rsid w:val="00987B79"/>
    <w:rsid w:val="00A2483E"/>
    <w:rsid w:val="00A27DC6"/>
    <w:rsid w:val="00A606EC"/>
    <w:rsid w:val="00A844AD"/>
    <w:rsid w:val="00A87B39"/>
    <w:rsid w:val="00AB4A1C"/>
    <w:rsid w:val="00B42466"/>
    <w:rsid w:val="00B55CA5"/>
    <w:rsid w:val="00BD3DBB"/>
    <w:rsid w:val="00C63C7E"/>
    <w:rsid w:val="00D0324B"/>
    <w:rsid w:val="00D2646A"/>
    <w:rsid w:val="00D44171"/>
    <w:rsid w:val="00D9073A"/>
    <w:rsid w:val="00DB5125"/>
    <w:rsid w:val="00E61210"/>
    <w:rsid w:val="00EF7C6B"/>
    <w:rsid w:val="00F25A7A"/>
    <w:rsid w:val="00F47CFA"/>
    <w:rsid w:val="00F57292"/>
    <w:rsid w:val="00F9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Vasquez Bonifaz Martha</dc:creator>
  <cp:lastModifiedBy>Vasquez Bonifaz Martha</cp:lastModifiedBy>
  <cp:revision>16</cp:revision>
  <cp:lastPrinted>2014-11-12T17:36:00Z</cp:lastPrinted>
  <dcterms:created xsi:type="dcterms:W3CDTF">2014-07-25T13:39:00Z</dcterms:created>
  <dcterms:modified xsi:type="dcterms:W3CDTF">2014-11-19T17:11:00Z</dcterms:modified>
</cp:coreProperties>
</file>